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82103B">
      <w:pPr>
        <w:pStyle w:val="35"/>
        <w:framePr w:wrap="around"/>
        <w:spacing w:line="360" w:lineRule="auto"/>
        <w:rPr>
          <w:rFonts w:ascii="Times New Roman"/>
          <w:sz w:val="24"/>
          <w:szCs w:val="24"/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6"/>
      </w:tblGrid>
      <w:tr w14:paraId="1D91C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B583E6">
            <w:pPr>
              <w:pStyle w:val="34"/>
              <w:framePr w:wrap="around"/>
              <w:spacing w:line="360" w:lineRule="auto"/>
              <w:rPr>
                <w:rFonts w:ascii="Times New Roma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4735195</wp:posOffset>
                      </wp:positionH>
                      <wp:positionV relativeFrom="paragraph">
                        <wp:posOffset>34290</wp:posOffset>
                      </wp:positionV>
                      <wp:extent cx="1143000" cy="228600"/>
                      <wp:effectExtent l="0" t="0" r="2540" b="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72.85pt;margin-top:2.7pt;height:18pt;width:90pt;z-index:-251657216;mso-width-relative:page;mso-height-relative:page;" fillcolor="#FFFFFF" filled="t" stroked="f" coordsize="21600,21600" o:gfxdata="UEsDBAoAAAAAAIdO4kAAAAAAAAAAAAAAAAAEAAAAZHJzL1BLAwQUAAAACACHTuJApI1t4tYAAAAI&#10;AQAADwAAAGRycy9kb3ducmV2LnhtbE2PMU/DMBSEdyT+g/WQ2KidkqQ0xOmA1AkYaJFYX+PXJCJ+&#10;DrHThn+PO9HxdKe778rNbHtxotF3jjUkCwWCuHam40bD53778ATCB2SDvWPS8EseNtXtTYmFcWf+&#10;oNMuNCKWsC9QQxvCUEjp65Ys+oUbiKN3dKPFEOXYSDPiOZbbXi6VyqXFjuNCiwO9tFR/7yarAfPU&#10;/LwfH9/2r1OO62ZW2+xLaX1/l6hnEIHm8B+GC35EhyoyHdzExotewyrNVjGqIUtBRH+9vOiDhjRJ&#10;QValvD5Q/QFQSwMEFAAAAAgAh07iQIsme/4ZAgAAJgQAAA4AAABkcnMvZTJvRG9jLnhtbK1TwY7T&#10;MBC9I/EPlu80SWmXJWq6WrUqQlpgpYUPcB2nsXA8Zuw2LT+DxG0/gs9B/AZjp1vKctkDOUQznpnn&#10;eW/Gs6t9Z9hOoddgK16Mcs6UlVBru6n4p4+rF5ec+SBsLQxYVfGD8vxq/vzZrHelGkMLplbICMT6&#10;sncVb0NwZZZ52apO+BE4ZSnYAHYikIubrEbRE3pnsnGeX2Q9YO0QpPKeTpdDkB8R8SmA0DRaqiXI&#10;badsGFBRGRGIkm+183yeum0aJcOHpvEqMFNxYhrSny4hex3/2Xwmyg0K12p5bEE8pYVHnDqhLV16&#10;glqKINgW9T9QnZYIHpowktBlA5GkCLEo8kfa3LXCqcSFpPbuJLr/f7Dy/e4Wma4rPuXMio4G/uvb&#10;/c8f39k0atM7X1LKnbvFyM67G5CfPbOwaIXdqGtE6FslauqoiPnZXwXR8VTK1v07qAlabAMkmfYN&#10;dhGQBGD7NI3DaRpqH5ikw6KYvMxzGpSk2Hh8eUF2vEKUD9UOfXijoGPRqDjStBO62N34MKQ+pKTu&#10;weh6pY1JDm7WC4NsJ2gzVuk7ovvzNGNjsoVYNiDGk0QzMhsUWkN9IJYIw3rR4yKjBfzKWU+rVXH/&#10;ZStQcWbeWlLqdTGZxF1MzmT6akwOnkfW5xFhJUFVPHA2mIsw7O/Wod60dFORSFu4JnUbnYhH5Yeu&#10;js3S+iTpjqse9/PcT1l/nvf8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SNbeLWAAAACAEAAA8A&#10;AAAAAAAAAQAgAAAAIgAAAGRycy9kb3ducmV2LnhtbFBLAQIUABQAAAAIAIdO4kCLJnv+GQIAACYE&#10;AAAOAAAAAAAAAAEAIAAAACUBAABkcnMvZTJvRG9jLnhtbFBLBQYAAAAABgAGAFkBAACwBQAAAAA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</w:tbl>
    <w:p w14:paraId="7CA23501">
      <w:pPr>
        <w:pStyle w:val="35"/>
        <w:framePr w:wrap="around"/>
        <w:spacing w:line="360" w:lineRule="auto"/>
        <w:rPr>
          <w:rFonts w:ascii="Times New Roman"/>
        </w:rPr>
      </w:pPr>
    </w:p>
    <w:p w14:paraId="75D86910">
      <w:pPr>
        <w:pStyle w:val="35"/>
        <w:framePr w:wrap="around"/>
        <w:spacing w:line="360" w:lineRule="auto"/>
        <w:rPr>
          <w:rFonts w:ascii="Times New Roman"/>
        </w:rPr>
      </w:pPr>
    </w:p>
    <w:p w14:paraId="0A4374D7">
      <w:pPr>
        <w:pStyle w:val="35"/>
        <w:framePr w:wrap="around"/>
        <w:spacing w:line="360" w:lineRule="auto"/>
        <w:rPr>
          <w:rFonts w:ascii="Times New Roman"/>
        </w:rPr>
      </w:pPr>
    </w:p>
    <w:p w14:paraId="58E6107B">
      <w:pPr>
        <w:framePr w:w="9815" w:h="13205" w:hRule="exact" w:wrap="around" w:vAnchor="page" w:hAnchor="page" w:x="1189" w:y="2205" w:anchorLock="1"/>
        <w:spacing w:line="360" w:lineRule="auto"/>
      </w:pPr>
    </w:p>
    <w:p w14:paraId="0D131741">
      <w:pPr>
        <w:framePr w:w="9815" w:h="13205" w:hRule="exact" w:wrap="around" w:vAnchor="page" w:hAnchor="page" w:x="1189" w:y="2205" w:anchorLock="1"/>
        <w:spacing w:line="360" w:lineRule="auto"/>
        <w:jc w:val="center"/>
        <w:rPr>
          <w:rFonts w:ascii="宋体" w:hAnsi="宋体"/>
          <w:sz w:val="84"/>
          <w:szCs w:val="84"/>
        </w:rPr>
      </w:pPr>
    </w:p>
    <w:p w14:paraId="306FC08D">
      <w:pPr>
        <w:framePr w:w="9815" w:h="13205" w:hRule="exact" w:wrap="around" w:vAnchor="page" w:hAnchor="page" w:x="1189" w:y="2205" w:anchorLock="1"/>
        <w:spacing w:line="360" w:lineRule="auto"/>
        <w:jc w:val="center"/>
        <w:rPr>
          <w:rFonts w:ascii="宋体" w:hAnsi="宋体"/>
          <w:sz w:val="84"/>
          <w:szCs w:val="84"/>
        </w:rPr>
      </w:pPr>
      <w:r>
        <w:rPr>
          <w:rFonts w:hint="eastAsia" w:ascii="宋体" w:hAnsi="宋体"/>
          <w:sz w:val="84"/>
          <w:szCs w:val="84"/>
          <w:lang w:val="en-US" w:eastAsia="zh-CN"/>
        </w:rPr>
        <w:t>JT_N78_20W</w:t>
      </w:r>
      <w:r>
        <w:rPr>
          <w:rFonts w:hint="eastAsia" w:ascii="宋体" w:hAnsi="宋体"/>
          <w:sz w:val="84"/>
          <w:szCs w:val="84"/>
        </w:rPr>
        <w:t>整机射频</w:t>
      </w:r>
    </w:p>
    <w:p w14:paraId="4A3AB3F1">
      <w:pPr>
        <w:framePr w:w="9815" w:h="13205" w:hRule="exact" w:wrap="around" w:vAnchor="page" w:hAnchor="page" w:x="1189" w:y="2205" w:anchorLock="1"/>
        <w:spacing w:line="360" w:lineRule="auto"/>
        <w:jc w:val="center"/>
        <w:rPr>
          <w:rFonts w:ascii="宋体" w:hAnsi="宋体"/>
          <w:sz w:val="84"/>
          <w:szCs w:val="84"/>
        </w:rPr>
      </w:pPr>
      <w:r>
        <w:rPr>
          <w:rFonts w:hint="eastAsia" w:ascii="宋体" w:hAnsi="宋体"/>
          <w:sz w:val="84"/>
          <w:szCs w:val="84"/>
        </w:rPr>
        <w:t>测试报告</w:t>
      </w:r>
    </w:p>
    <w:p w14:paraId="491612C5">
      <w:pPr>
        <w:framePr w:w="9815" w:h="13205" w:hRule="exact" w:wrap="around" w:vAnchor="page" w:hAnchor="page" w:x="1189" w:y="2205" w:anchorLock="1"/>
        <w:spacing w:line="360" w:lineRule="auto"/>
        <w:rPr>
          <w:rFonts w:ascii="宋体" w:hAnsi="宋体"/>
        </w:rPr>
      </w:pPr>
    </w:p>
    <w:p w14:paraId="6EDAF0D2">
      <w:pPr>
        <w:framePr w:w="9815" w:h="13205" w:hRule="exact" w:wrap="around" w:vAnchor="page" w:hAnchor="page" w:x="1189" w:y="2205" w:anchorLock="1"/>
        <w:spacing w:line="360" w:lineRule="auto"/>
        <w:rPr>
          <w:rFonts w:ascii="宋体" w:hAnsi="宋体"/>
        </w:rPr>
      </w:pPr>
    </w:p>
    <w:p w14:paraId="60559FA6">
      <w:pPr>
        <w:framePr w:w="9815" w:h="13205" w:hRule="exact" w:wrap="around" w:vAnchor="page" w:hAnchor="page" w:x="1189" w:y="2205" w:anchorLock="1"/>
        <w:spacing w:line="360" w:lineRule="auto"/>
        <w:rPr>
          <w:rFonts w:ascii="宋体" w:hAnsi="宋体"/>
        </w:rPr>
      </w:pPr>
    </w:p>
    <w:p w14:paraId="4FDA8AC8">
      <w:pPr>
        <w:framePr w:w="9815" w:h="13205" w:hRule="exact" w:wrap="around" w:vAnchor="page" w:hAnchor="page" w:x="1189" w:y="2205" w:anchorLock="1"/>
        <w:spacing w:line="360" w:lineRule="auto"/>
        <w:rPr>
          <w:rFonts w:ascii="宋体" w:hAnsi="宋体"/>
        </w:rPr>
      </w:pPr>
    </w:p>
    <w:p w14:paraId="0E0AEE94">
      <w:pPr>
        <w:framePr w:w="9815" w:h="13205" w:hRule="exact" w:wrap="around" w:vAnchor="page" w:hAnchor="page" w:x="1189" w:y="2205" w:anchorLock="1"/>
        <w:spacing w:line="360" w:lineRule="auto"/>
        <w:ind w:firstLine="1260" w:firstLineChars="45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技术文档名称：</w:t>
      </w:r>
      <w:r>
        <w:rPr>
          <w:rFonts w:ascii="宋体" w:hAnsi="宋体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  <w:lang w:val="en-US" w:eastAsia="zh-CN"/>
        </w:rPr>
        <w:t xml:space="preserve">   JT_N78_20W整机射频测试报告</w:t>
      </w:r>
      <w:r>
        <w:rPr>
          <w:rFonts w:ascii="宋体" w:hAnsi="宋体"/>
          <w:b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sz w:val="28"/>
          <w:szCs w:val="28"/>
          <w:u w:val="single"/>
          <w:lang w:val="en-US" w:eastAsia="zh-CN"/>
        </w:rPr>
        <w:t xml:space="preserve"> </w:t>
      </w:r>
    </w:p>
    <w:p w14:paraId="546F6806">
      <w:pPr>
        <w:framePr w:w="9815" w:h="13205" w:hRule="exact" w:wrap="around" w:vAnchor="page" w:hAnchor="page" w:x="1189" w:y="2205" w:anchorLock="1"/>
        <w:spacing w:line="360" w:lineRule="auto"/>
        <w:ind w:firstLine="1260" w:firstLineChars="450"/>
        <w:rPr>
          <w:rFonts w:ascii="宋体" w:hAnsi="宋体"/>
          <w:sz w:val="28"/>
          <w:szCs w:val="28"/>
          <w:u w:val="single"/>
        </w:rPr>
      </w:pPr>
      <w:r>
        <w:rPr>
          <w:rFonts w:hint="eastAsia" w:ascii="宋体" w:hAnsi="宋体"/>
          <w:sz w:val="28"/>
          <w:szCs w:val="28"/>
        </w:rPr>
        <w:t>拟        制：</w:t>
      </w:r>
      <w:r>
        <w:rPr>
          <w:rFonts w:hint="eastAsia" w:ascii="宋体" w:hAnsi="宋体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sz w:val="28"/>
          <w:szCs w:val="28"/>
          <w:u w:val="single"/>
          <w:lang w:val="en-US" w:eastAsia="zh-CN"/>
        </w:rPr>
        <w:t>陈晓盟</w:t>
      </w:r>
      <w:r>
        <w:rPr>
          <w:rFonts w:ascii="宋体" w:hAnsi="宋体"/>
          <w:sz w:val="28"/>
          <w:szCs w:val="28"/>
          <w:u w:val="single"/>
        </w:rPr>
        <w:t xml:space="preserve">                      </w:t>
      </w:r>
      <w:r>
        <w:rPr>
          <w:rFonts w:hint="eastAsia" w:ascii="宋体" w:hAnsi="宋体"/>
          <w:sz w:val="28"/>
          <w:szCs w:val="28"/>
          <w:u w:val="single"/>
        </w:rPr>
        <w:t xml:space="preserve">      </w:t>
      </w:r>
    </w:p>
    <w:p w14:paraId="50F69A3A">
      <w:pPr>
        <w:framePr w:w="9815" w:h="13205" w:hRule="exact" w:wrap="around" w:vAnchor="page" w:hAnchor="page" w:x="1189" w:y="2205" w:anchorLock="1"/>
        <w:spacing w:line="360" w:lineRule="auto"/>
        <w:ind w:firstLine="1260" w:firstLineChars="4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密 </w:t>
      </w:r>
      <w:r>
        <w:rPr>
          <w:rFonts w:ascii="宋体" w:hAnsi="宋体"/>
          <w:sz w:val="28"/>
          <w:szCs w:val="28"/>
        </w:rPr>
        <w:t xml:space="preserve">       </w:t>
      </w:r>
      <w:r>
        <w:rPr>
          <w:rFonts w:hint="eastAsia" w:ascii="宋体" w:hAnsi="宋体"/>
          <w:sz w:val="28"/>
          <w:szCs w:val="28"/>
        </w:rPr>
        <w:t>机：</w:t>
      </w:r>
      <w:r>
        <w:rPr>
          <w:rFonts w:hint="eastAsia" w:ascii="宋体" w:hAnsi="宋体"/>
          <w:sz w:val="28"/>
          <w:szCs w:val="28"/>
          <w:u w:val="single"/>
        </w:rPr>
        <w:t xml:space="preserve"> 内部公开</w:t>
      </w:r>
      <w:r>
        <w:rPr>
          <w:rFonts w:ascii="宋体" w:hAnsi="宋体"/>
          <w:sz w:val="28"/>
          <w:szCs w:val="28"/>
          <w:u w:val="single"/>
        </w:rPr>
        <w:t xml:space="preserve">                    </w:t>
      </w:r>
      <w:r>
        <w:rPr>
          <w:rFonts w:hint="eastAsia" w:ascii="宋体" w:hAnsi="宋体"/>
          <w:sz w:val="28"/>
          <w:szCs w:val="28"/>
          <w:u w:val="single"/>
        </w:rPr>
        <w:t xml:space="preserve">      </w:t>
      </w:r>
    </w:p>
    <w:p w14:paraId="1F877A10">
      <w:pPr>
        <w:framePr w:w="9815" w:h="13205" w:hRule="exact" w:wrap="around" w:vAnchor="page" w:hAnchor="page" w:x="1189" w:y="2205" w:anchorLock="1"/>
        <w:spacing w:line="360" w:lineRule="auto"/>
        <w:ind w:firstLine="1260" w:firstLineChars="4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版        本：</w:t>
      </w:r>
      <w:r>
        <w:rPr>
          <w:rFonts w:hint="eastAsia" w:ascii="宋体" w:hAnsi="宋体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/>
          <w:sz w:val="28"/>
          <w:szCs w:val="28"/>
          <w:u w:val="single"/>
        </w:rPr>
        <w:t xml:space="preserve">                </w:t>
      </w:r>
      <w:r>
        <w:rPr>
          <w:rFonts w:ascii="宋体" w:hAnsi="宋体"/>
          <w:sz w:val="28"/>
          <w:szCs w:val="28"/>
          <w:u w:val="single"/>
        </w:rPr>
        <w:t xml:space="preserve">     </w:t>
      </w:r>
      <w:r>
        <w:rPr>
          <w:rFonts w:hint="eastAsia" w:ascii="宋体" w:hAnsi="宋体"/>
          <w:sz w:val="28"/>
          <w:szCs w:val="28"/>
          <w:u w:val="single"/>
        </w:rPr>
        <w:t xml:space="preserve">         </w:t>
      </w:r>
    </w:p>
    <w:p w14:paraId="2B628D3B">
      <w:pPr>
        <w:framePr w:w="9815" w:h="13205" w:hRule="exact" w:wrap="around" w:vAnchor="page" w:hAnchor="page" w:x="1189" w:y="2205" w:anchorLock="1"/>
        <w:spacing w:line="360" w:lineRule="auto"/>
        <w:ind w:firstLine="1260" w:firstLineChars="4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日        期：</w:t>
      </w:r>
      <w:r>
        <w:rPr>
          <w:rFonts w:hint="eastAsia" w:ascii="宋体" w:hAnsi="宋体"/>
          <w:sz w:val="28"/>
          <w:szCs w:val="28"/>
          <w:u w:val="single"/>
        </w:rPr>
        <w:t xml:space="preserve"> </w:t>
      </w:r>
      <w:r>
        <w:rPr>
          <w:rFonts w:ascii="宋体" w:hAnsi="宋体"/>
          <w:sz w:val="28"/>
          <w:szCs w:val="28"/>
          <w:u w:val="single"/>
        </w:rPr>
        <w:t>20</w:t>
      </w:r>
      <w:r>
        <w:rPr>
          <w:rFonts w:hint="eastAsia" w:ascii="宋体" w:hAnsi="宋体"/>
          <w:sz w:val="28"/>
          <w:szCs w:val="28"/>
          <w:u w:val="single"/>
          <w:lang w:val="en-US" w:eastAsia="zh-CN"/>
        </w:rPr>
        <w:t>25.05.14</w:t>
      </w:r>
      <w:r>
        <w:rPr>
          <w:rFonts w:ascii="宋体" w:hAnsi="宋体"/>
          <w:sz w:val="28"/>
          <w:szCs w:val="28"/>
          <w:u w:val="single"/>
        </w:rPr>
        <w:t xml:space="preserve">            </w:t>
      </w:r>
      <w:r>
        <w:rPr>
          <w:rFonts w:hint="eastAsia" w:ascii="宋体" w:hAnsi="宋体"/>
          <w:sz w:val="28"/>
          <w:szCs w:val="28"/>
          <w:u w:val="single"/>
        </w:rPr>
        <w:t xml:space="preserve"> </w:t>
      </w:r>
      <w:r>
        <w:rPr>
          <w:rFonts w:ascii="宋体" w:hAnsi="宋体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sz w:val="28"/>
          <w:szCs w:val="28"/>
          <w:u w:val="single"/>
        </w:rPr>
        <w:t xml:space="preserve"> </w:t>
      </w:r>
      <w:r>
        <w:rPr>
          <w:rFonts w:ascii="宋体" w:hAnsi="宋体"/>
          <w:sz w:val="28"/>
          <w:szCs w:val="28"/>
          <w:u w:val="single"/>
        </w:rPr>
        <w:t xml:space="preserve">     </w:t>
      </w:r>
      <w:r>
        <w:rPr>
          <w:rFonts w:hint="eastAsia" w:ascii="宋体" w:hAnsi="宋体"/>
          <w:sz w:val="28"/>
          <w:szCs w:val="28"/>
          <w:u w:val="single"/>
        </w:rPr>
        <w:t xml:space="preserve">    </w:t>
      </w:r>
    </w:p>
    <w:p w14:paraId="7ED0ECF7">
      <w:pPr>
        <w:framePr w:w="9815" w:h="13205" w:hRule="exact" w:wrap="around" w:vAnchor="page" w:hAnchor="page" w:x="1189" w:y="2205" w:anchorLock="1"/>
        <w:spacing w:line="360" w:lineRule="auto"/>
      </w:pPr>
    </w:p>
    <w:p w14:paraId="301FCC72">
      <w:pPr>
        <w:framePr w:w="9815" w:h="13205" w:hRule="exact" w:wrap="around" w:vAnchor="page" w:hAnchor="page" w:x="1189" w:y="2205" w:anchorLock="1"/>
        <w:spacing w:line="360" w:lineRule="auto"/>
      </w:pPr>
    </w:p>
    <w:p w14:paraId="4EF3100C">
      <w:pPr>
        <w:framePr w:w="9815" w:h="13205" w:hRule="exact" w:wrap="around" w:vAnchor="page" w:hAnchor="page" w:x="1189" w:y="2205" w:anchorLock="1"/>
        <w:spacing w:line="360" w:lineRule="auto"/>
      </w:pPr>
    </w:p>
    <w:p w14:paraId="5DBB8602">
      <w:pPr>
        <w:framePr w:w="9815" w:h="13205" w:hRule="exact" w:wrap="around" w:vAnchor="page" w:hAnchor="page" w:x="1189" w:y="2205" w:anchorLock="1"/>
        <w:spacing w:line="360" w:lineRule="auto"/>
      </w:pPr>
    </w:p>
    <w:p w14:paraId="7E10D8E8">
      <w:pPr>
        <w:framePr w:w="9815" w:h="13205" w:hRule="exact" w:wrap="around" w:vAnchor="page" w:hAnchor="page" w:x="1189" w:y="2205" w:anchorLock="1"/>
        <w:spacing w:line="360" w:lineRule="auto"/>
      </w:pPr>
    </w:p>
    <w:p w14:paraId="675E48D8">
      <w:pPr>
        <w:framePr w:w="9815" w:h="13205" w:hRule="exact" w:wrap="around" w:vAnchor="page" w:hAnchor="page" w:x="1189" w:y="2205" w:anchorLock="1"/>
        <w:spacing w:line="360" w:lineRule="auto"/>
      </w:pPr>
    </w:p>
    <w:p w14:paraId="271D7D62">
      <w:pPr>
        <w:framePr w:w="9815" w:h="13205" w:hRule="exact" w:wrap="around" w:vAnchor="page" w:hAnchor="page" w:x="1189" w:y="2205" w:anchorLock="1"/>
        <w:spacing w:line="360" w:lineRule="auto"/>
        <w:jc w:val="center"/>
      </w:pPr>
      <w:r>
        <w:rPr>
          <w:rFonts w:hint="eastAsia"/>
        </w:rPr>
        <w:t>共</w:t>
      </w:r>
      <w:r>
        <w:t xml:space="preserve"> 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页</w:t>
      </w:r>
    </w:p>
    <w:p w14:paraId="315FD632">
      <w:pPr>
        <w:framePr w:w="9815" w:h="13205" w:hRule="exact" w:wrap="around" w:vAnchor="page" w:hAnchor="page" w:x="1189" w:y="2205" w:anchorLock="1"/>
        <w:spacing w:line="360" w:lineRule="auto"/>
        <w:jc w:val="center"/>
      </w:pPr>
      <w:r>
        <w:rPr>
          <w:rFonts w:hint="eastAsia"/>
        </w:rPr>
        <w:t>（包括页面）</w:t>
      </w:r>
    </w:p>
    <w:p w14:paraId="44A8FB7A">
      <w:pPr>
        <w:framePr w:w="9815" w:h="13205" w:hRule="exact" w:wrap="around" w:vAnchor="page" w:hAnchor="page" w:x="1189" w:y="2205" w:anchorLock="1"/>
        <w:spacing w:line="360" w:lineRule="auto"/>
      </w:pPr>
    </w:p>
    <w:p w14:paraId="21C463D2">
      <w:pPr>
        <w:framePr w:w="9815" w:h="13205" w:hRule="exact" w:wrap="around" w:vAnchor="page" w:hAnchor="page" w:x="1189" w:y="2205" w:anchorLock="1"/>
        <w:spacing w:line="360" w:lineRule="auto"/>
      </w:pPr>
    </w:p>
    <w:p w14:paraId="0636235E">
      <w:pPr>
        <w:framePr w:w="9815" w:h="13205" w:hRule="exact" w:wrap="around" w:vAnchor="page" w:hAnchor="page" w:x="1189" w:y="2205" w:anchorLock="1"/>
        <w:spacing w:line="360" w:lineRule="auto"/>
      </w:pPr>
    </w:p>
    <w:p w14:paraId="65F789D7">
      <w:pPr>
        <w:framePr w:w="9815" w:h="13205" w:hRule="exact" w:wrap="around" w:vAnchor="page" w:hAnchor="page" w:x="1189" w:y="2205" w:anchorLock="1"/>
        <w:spacing w:line="360" w:lineRule="auto"/>
      </w:pPr>
    </w:p>
    <w:p w14:paraId="646FDBE3">
      <w:pPr>
        <w:framePr w:w="9815" w:h="13205" w:hRule="exact" w:wrap="around" w:vAnchor="page" w:hAnchor="page" w:x="1189" w:y="2205" w:anchorLock="1"/>
        <w:spacing w:line="360" w:lineRule="auto"/>
      </w:pPr>
    </w:p>
    <w:p w14:paraId="32538B0D">
      <w:pPr>
        <w:framePr w:w="9815" w:h="13205" w:hRule="exact" w:wrap="around" w:vAnchor="page" w:hAnchor="page" w:x="1189" w:y="2205" w:anchorLock="1"/>
        <w:spacing w:line="360" w:lineRule="auto"/>
      </w:pPr>
    </w:p>
    <w:p w14:paraId="4A0A47AA">
      <w:pPr>
        <w:framePr w:w="9815" w:h="13205" w:hRule="exact" w:wrap="around" w:vAnchor="page" w:hAnchor="page" w:x="1189" w:y="2205" w:anchorLock="1"/>
        <w:spacing w:line="360" w:lineRule="auto"/>
      </w:pPr>
    </w:p>
    <w:p w14:paraId="076C2BB7">
      <w:pPr>
        <w:framePr w:w="9815" w:h="13205" w:hRule="exact" w:wrap="around" w:vAnchor="page" w:hAnchor="page" w:x="1189" w:y="2205" w:anchorLock="1"/>
        <w:spacing w:line="360" w:lineRule="auto"/>
      </w:pPr>
    </w:p>
    <w:p w14:paraId="5BD5AE9F">
      <w:pPr>
        <w:framePr w:w="9815" w:h="13205" w:hRule="exact" w:wrap="around" w:vAnchor="page" w:hAnchor="page" w:x="1189" w:y="2205" w:anchorLock="1"/>
        <w:spacing w:line="360" w:lineRule="auto"/>
      </w:pPr>
    </w:p>
    <w:p w14:paraId="2F98EADF">
      <w:pPr>
        <w:framePr w:w="9815" w:h="13205" w:hRule="exact" w:wrap="around" w:vAnchor="page" w:hAnchor="page" w:x="1189" w:y="2205" w:anchorLock="1"/>
        <w:spacing w:line="360" w:lineRule="auto"/>
      </w:pPr>
    </w:p>
    <w:p w14:paraId="18773013">
      <w:pPr>
        <w:framePr w:w="9815" w:h="13205" w:hRule="exact" w:wrap="around" w:vAnchor="page" w:hAnchor="page" w:x="1189" w:y="2205" w:anchorLock="1"/>
        <w:spacing w:line="360" w:lineRule="auto"/>
      </w:pPr>
    </w:p>
    <w:p w14:paraId="2F7C122F">
      <w:pPr>
        <w:framePr w:w="9815" w:h="13205" w:hRule="exact" w:wrap="around" w:vAnchor="page" w:hAnchor="page" w:x="1189" w:y="2205" w:anchorLock="1"/>
        <w:spacing w:line="360" w:lineRule="auto"/>
      </w:pPr>
    </w:p>
    <w:p w14:paraId="45D26147">
      <w:pPr>
        <w:framePr w:w="9815" w:h="13205" w:hRule="exact" w:wrap="around" w:vAnchor="page" w:hAnchor="page" w:x="1189" w:y="2205" w:anchorLock="1"/>
        <w:spacing w:line="360" w:lineRule="auto"/>
        <w:jc w:val="center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版权所有:北京云智软通技术有限公司</w:t>
      </w:r>
    </w:p>
    <w:tbl>
      <w:tblPr>
        <w:tblStyle w:val="11"/>
        <w:tblW w:w="98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5"/>
      </w:tblGrid>
      <w:tr w14:paraId="70771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EAB038">
            <w:pPr>
              <w:pStyle w:val="31"/>
              <w:framePr w:w="9815" w:h="13205" w:hRule="exact" w:wrap="around" w:x="1189" w:y="2205"/>
              <w:spacing w:line="360" w:lineRule="auto"/>
            </w:pPr>
            <w:r>
              <w:br w:type="page"/>
            </w:r>
            <w: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560705</wp:posOffset>
                      </wp:positionV>
                      <wp:extent cx="1270000" cy="527050"/>
                      <wp:effectExtent l="4445" t="1905" r="1905" b="444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2700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flip:y;margin-left:193.35pt;margin-top:44.15pt;height:41.5pt;width:100pt;z-index:-251656192;mso-width-relative:page;mso-height-relative:page;" fillcolor="#FFFFFF" filled="t" stroked="f" coordsize="21600,21600" o:gfxdata="UEsDBAoAAAAAAIdO4kAAAAAAAAAAAAAAAAAEAAAAZHJzL1BLAwQUAAAACACHTuJAcuXf49kAAAAK&#10;AQAADwAAAGRycy9kb3ducmV2LnhtbE2PwU7DMAyG70i8Q2QkLoglpWOrStMdkDiM0xiT0G5ZY9rS&#10;xqmabB1vj+EyjrY//f7+YnV2vTjhGFpPGpKZAoFUedtSrWH3/nKfgQjRkDW9J9TwjQFW5fVVYXLr&#10;J3rD0zbWgkMo5EZDE+OQSxmqBp0JMz8g8e3Tj85EHsda2tFMHO56+aDUQjrTEn9ozIDPDVbd9ug0&#10;THfr/fxjjhu/20wdvaq97b7WWt/eJOoJRMRzvMDwq8/qULLTwR/JBtFrSLPFklENWZaCYODxb3Fg&#10;cpmkIMtC/q9Q/gBQSwMEFAAAAAgAh07iQMcOPZ0eAgAAMAQAAA4AAABkcnMvZTJvRG9jLnhtbK1T&#10;wW4TMRC9I/EPlu9kkyihsMqmqhIFIRWoVODueL27FrbHjJ1sys8gcetH8DmI32DsjdJQLj3gg+Xx&#10;zDzPezNeXB6sYXuFQYOr+GQ05kw5CbV2bcU/fdy8eMVZiMLVwoBTFb9TgV8unz9b9L5UU+jA1AoZ&#10;gbhQ9r7iXYy+LIogO2VFGIFXjpwNoBWRTGyLGkVP6NYU0/H4ZdED1h5BqhDodj04+RERnwIITaOl&#10;WoPcWeXigIrKiEiUQqd94MtcbdMoGT80TVCRmYoT05h3eoTO27QXy4UoWxS+0/JYgnhKCY84WaEd&#10;PXqCWoso2A71P1BWS4QATRxJsMVAJCtCLCbjR9rcdsKrzIWkDv4kevh/sPL9/gaZris+48wJSw3/&#10;/f3+188fbJa06X0oKeTW32BiF/w1yC+BOVh1wrXqChH6TomaKpqk+OKvhGQESmXb/h3UBC12EbJM&#10;hwYta4z2n1NigiYp2CH35e7UF3WITNLlZHoxpsWZJN+cjHluXCHKhJOyPYb4RoFl6VBxpL5nVLG/&#10;DjHV9RCSeYDR9UYbkw1styuDbC9oRjZ5ZSpE9zzMuBTsIKUNiOkmE04cB622UN8RX4Rh0Oib0aED&#10;/MZZT0NW8fB1J1BxZt460uz1ZDZLU5mN2fxiSgaee7bnHuEkQVU8cjYcV3GY5J1H3Xb00iClgyvS&#10;udGZeOrBUNWxWBqkrMdx6NOknts56uGjL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uXf49kA&#10;AAAKAQAADwAAAAAAAAABACAAAAAiAAAAZHJzL2Rvd25yZXYueG1sUEsBAhQAFAAAAAgAh07iQMcO&#10;PZ0eAgAAMAQAAA4AAAAAAAAAAQAgAAAAKAEAAGRycy9lMm9Eb2MueG1sUEsFBgAAAAAGAAYAWQEA&#10;ALgFAAAAAA=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1" locked="1" layoutInCell="1" allowOverlap="1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573405</wp:posOffset>
                      </wp:positionV>
                      <wp:extent cx="1905000" cy="254000"/>
                      <wp:effectExtent l="0" t="0" r="190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3.35pt;margin-top:45.15pt;height:20pt;width:150pt;z-index:-251655168;mso-width-relative:page;mso-height-relative:page;" fillcolor="#FFFFFF" filled="t" stroked="f" coordsize="21600,21600" o:gfxdata="UEsDBAoAAAAAAIdO4kAAAAAAAAAAAAAAAAAEAAAAZHJzL1BLAwQUAAAACACHTuJAVFyNMNYAAAAK&#10;AQAADwAAAGRycy9kb3ducmV2LnhtbE2PwU7DMAyG70i8Q2QkbiwZHWHrmu6AtBNwYEPi6jVZW9E4&#10;pUm38vYYLuPo359+fy42k+/EyQ2xDWRgPlMgHFXBtlQbeN9v75YgYkKy2AVyBr5dhE15fVVgbsOZ&#10;3txpl2rBJRRzNNCk1OdSxqpxHuMs9I54dwyDx8TjUEs74JnLfSfvldLSY0t8ocHePTWu+tyN3gDq&#10;hf16PWYv++dR46qe1PbhQxlzezNXaxDJTekCw68+q0PJTocwko2iM5At9COjBlYqA8GA/gsOTGac&#10;yLKQ/18ofwBQSwMEFAAAAAgAh07iQJFA88gYAgAAJgQAAA4AAABkcnMvZTJvRG9jLnhtbK1TwY7T&#10;MBC9I/EPlu80abcFNmq6WrUqQlpgpYUPcB0nsXA8Zuw2LT+DxG0/gs9B/AZjp1vKctkDOUQznpnn&#10;eW/G86t9Z9hOoddgSz4e5ZwpK6HStin5p4/rF68580HYShiwquQH5fnV4vmzee8KNYEWTKWQEYj1&#10;Re9K3obgiizzslWd8CNwylKwBuxEIBebrELRE3pnskmev8x6wMohSOU9na6GID8i4lMAoa61VCuQ&#10;207ZMKCiMiIQJd9q5/kidVvXSoYPde1VYKbkxDSkP11C9ib+s8VcFA0K12p5bEE8pYVHnDqhLV16&#10;glqJINgW9T9QnZYIHuowktBlA5GkCLEY54+0uWuFU4kLSe3dSXT//2Dl+90tMl2V/IIzKzoa+K9v&#10;9z9/fGcXUZve+YJS7twtRnbe3YD87JmFZStso64RoW+VqKijcczP/iqIjqdStunfQUXQYhsgybSv&#10;sYuAJADbp2kcTtNQ+8AkHY4v81me06AkxSazabTjFaJ4qHbowxsFHYtGyZGmndDF7saHIfUhJXUP&#10;RldrbUxysNksDbKdoM1Yp++I7s/TjI3JFmLZgBhPEs3IbFBoA9WBWCIM60WPi4wW8CtnPa1Wyf2X&#10;rUDFmXlrSanL8XQadzE509mrCTl4HtmcR4SVBFXywNlgLsOwv1uHumnppnEibeGa1K11Ih6VH7o6&#10;Nkvrk6Q7rnrcz3M/Zf153o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VFyNMNYAAAAKAQAADwAA&#10;AAAAAAABACAAAAAiAAAAZHJzL2Rvd25yZXYueG1sUEsBAhQAFAAAAAgAh07iQJFA88gYAgAAJgQA&#10;AA4AAAAAAAAAAQAgAAAAJQEAAGRycy9lMm9Eb2MueG1sUEsFBgAAAAAGAAYAWQEAAK8FAAAAAA==&#10;">
                      <v:fill on="t" focussize="0,0"/>
                      <v:stroke on="f"/>
                      <v:imagedata o:title=""/>
                      <o:lock v:ext="edit" aspectratio="f"/>
                      <w10:anchorlock/>
                    </v:rect>
                  </w:pict>
                </mc:Fallback>
              </mc:AlternateContent>
            </w:r>
            <w:r>
              <w:rPr>
                <w:rFonts w:hint="eastAsia"/>
              </w:rPr>
              <w:t xml:space="preserve"> </w:t>
            </w:r>
          </w:p>
        </w:tc>
      </w:tr>
      <w:tr w14:paraId="57A7E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8D3145">
            <w:pPr>
              <w:pStyle w:val="20"/>
              <w:framePr w:w="9815" w:h="13205" w:hRule="exact" w:wrap="around" w:x="1189" w:y="2205"/>
              <w:spacing w:line="360" w:lineRule="auto"/>
            </w:pPr>
          </w:p>
        </w:tc>
      </w:tr>
    </w:tbl>
    <w:p w14:paraId="5EFEAA68">
      <w:pPr>
        <w:pStyle w:val="18"/>
        <w:spacing w:line="360" w:lineRule="auto"/>
        <w:ind w:firstLine="0" w:firstLineChars="0"/>
      </w:pPr>
    </w:p>
    <w:p w14:paraId="6ADC34C4">
      <w:pPr>
        <w:pStyle w:val="18"/>
        <w:spacing w:line="360" w:lineRule="auto"/>
        <w:sectPr>
          <w:headerReference r:id="rId3" w:type="default"/>
          <w:pgSz w:w="11906" w:h="16838"/>
          <w:pgMar w:top="567" w:right="851" w:bottom="1134" w:left="1418" w:header="170" w:footer="0" w:gutter="0"/>
          <w:pgNumType w:start="1"/>
          <w:cols w:space="720" w:num="1"/>
          <w:docGrid w:type="lines" w:linePitch="312" w:charSpace="0"/>
        </w:sectPr>
      </w:pPr>
    </w:p>
    <w:p w14:paraId="1CE12D01">
      <w:pPr>
        <w:pStyle w:val="36"/>
        <w:spacing w:line="360" w:lineRule="auto"/>
      </w:pPr>
      <w:bookmarkStart w:id="0" w:name="_Toc532821183"/>
      <w:bookmarkStart w:id="1" w:name="_Toc8773"/>
      <w:r>
        <w:rPr>
          <w:rFonts w:hint="eastAsia"/>
        </w:rPr>
        <w:t>目</w:t>
      </w:r>
      <w:bookmarkStart w:id="2" w:name="BKML"/>
      <w:r>
        <w:rPr>
          <w:rFonts w:hAnsi="黑体"/>
        </w:rPr>
        <w:t>  </w:t>
      </w:r>
      <w:bookmarkEnd w:id="0"/>
      <w:bookmarkEnd w:id="2"/>
      <w:r>
        <w:rPr>
          <w:rFonts w:hint="eastAsia" w:hAnsi="黑体"/>
        </w:rPr>
        <w:t>录</w:t>
      </w:r>
      <w:bookmarkEnd w:id="1"/>
    </w:p>
    <w:p w14:paraId="69BFFB84">
      <w:pPr>
        <w:pStyle w:val="7"/>
        <w:tabs>
          <w:tab w:val="right" w:leader="dot" w:pos="9354"/>
          <w:tab w:val="clear" w:pos="9241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TOC \o "1-4" \h \z \u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_Toc8773 </w:instrText>
      </w:r>
      <w:r>
        <w:rPr>
          <w:b w:val="0"/>
          <w:bCs w:val="0"/>
        </w:rPr>
        <w:fldChar w:fldCharType="separate"/>
      </w:r>
      <w:r>
        <w:rPr>
          <w:rFonts w:hint="eastAsia"/>
          <w:b w:val="0"/>
          <w:bCs w:val="0"/>
        </w:rPr>
        <w:t>目</w:t>
      </w:r>
      <w:r>
        <w:rPr>
          <w:rFonts w:hAnsi="黑体"/>
          <w:b w:val="0"/>
          <w:bCs w:val="0"/>
        </w:rPr>
        <w:t>  </w:t>
      </w:r>
      <w:r>
        <w:rPr>
          <w:rFonts w:hint="eastAsia" w:hAnsi="黑体"/>
          <w:b w:val="0"/>
          <w:bCs w:val="0"/>
        </w:rPr>
        <w:t>录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_Toc8773 \h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I</w:t>
      </w:r>
      <w:r>
        <w:rPr>
          <w:b w:val="0"/>
          <w:bCs w:val="0"/>
        </w:rPr>
        <w:fldChar w:fldCharType="end"/>
      </w:r>
      <w:r>
        <w:rPr>
          <w:b w:val="0"/>
          <w:bCs w:val="0"/>
        </w:rPr>
        <w:fldChar w:fldCharType="end"/>
      </w:r>
    </w:p>
    <w:p w14:paraId="1B654DB1">
      <w:pPr>
        <w:pStyle w:val="7"/>
        <w:tabs>
          <w:tab w:val="right" w:leader="dot" w:pos="9354"/>
          <w:tab w:val="clear" w:pos="9241"/>
        </w:tabs>
        <w:rPr>
          <w:b w:val="0"/>
          <w:bCs w:val="0"/>
        </w:rPr>
      </w:pPr>
      <w:r>
        <w:rPr>
          <w:rFonts w:hAnsi="Times New Roman" w:eastAsia="宋体" w:cs="Times New Roman"/>
          <w:b w:val="0"/>
          <w:bCs w:val="0"/>
          <w:szCs w:val="21"/>
        </w:rPr>
        <w:fldChar w:fldCharType="begin"/>
      </w:r>
      <w:r>
        <w:rPr>
          <w:rFonts w:hAnsi="Times New Roman" w:eastAsia="宋体" w:cs="Times New Roman"/>
          <w:b w:val="0"/>
          <w:bCs w:val="0"/>
          <w:szCs w:val="21"/>
        </w:rPr>
        <w:instrText xml:space="preserve"> HYPERLINK \l _Toc21990 </w:instrText>
      </w:r>
      <w:r>
        <w:rPr>
          <w:rFonts w:hAnsi="Times New Roman" w:eastAsia="宋体" w:cs="Times New Roman"/>
          <w:b w:val="0"/>
          <w:bCs w:val="0"/>
          <w:szCs w:val="21"/>
        </w:rPr>
        <w:fldChar w:fldCharType="separate"/>
      </w:r>
      <w:r>
        <w:rPr>
          <w:rFonts w:hint="eastAsia"/>
          <w:b w:val="0"/>
          <w:bCs w:val="0"/>
        </w:rPr>
        <w:t>修订记录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_Toc21990 \h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II</w:t>
      </w:r>
      <w:r>
        <w:rPr>
          <w:b w:val="0"/>
          <w:bCs w:val="0"/>
        </w:rPr>
        <w:fldChar w:fldCharType="end"/>
      </w:r>
      <w:r>
        <w:rPr>
          <w:rFonts w:hAnsi="Times New Roman" w:eastAsia="宋体" w:cs="Times New Roman"/>
          <w:b w:val="0"/>
          <w:bCs w:val="0"/>
          <w:szCs w:val="21"/>
        </w:rPr>
        <w:fldChar w:fldCharType="end"/>
      </w:r>
    </w:p>
    <w:p w14:paraId="5F6C1900">
      <w:pPr>
        <w:pStyle w:val="9"/>
        <w:tabs>
          <w:tab w:val="right" w:leader="dot" w:pos="9354"/>
          <w:tab w:val="clear" w:pos="9241"/>
        </w:tabs>
        <w:rPr>
          <w:b w:val="0"/>
          <w:bCs w:val="0"/>
        </w:rPr>
      </w:pPr>
      <w:r>
        <w:rPr>
          <w:rFonts w:hAnsi="Times New Roman" w:eastAsia="宋体" w:cs="Times New Roman"/>
          <w:b w:val="0"/>
          <w:bCs w:val="0"/>
          <w:szCs w:val="21"/>
        </w:rPr>
        <w:fldChar w:fldCharType="begin"/>
      </w:r>
      <w:r>
        <w:rPr>
          <w:rFonts w:hAnsi="Times New Roman" w:eastAsia="宋体" w:cs="Times New Roman"/>
          <w:b w:val="0"/>
          <w:bCs w:val="0"/>
          <w:szCs w:val="21"/>
        </w:rPr>
        <w:instrText xml:space="preserve"> HYPERLINK \l _Toc22 </w:instrText>
      </w:r>
      <w:r>
        <w:rPr>
          <w:rFonts w:hAnsi="Times New Roman" w:eastAsia="宋体" w:cs="Times New Roman"/>
          <w:b w:val="0"/>
          <w:bCs w:val="0"/>
          <w:szCs w:val="21"/>
        </w:rPr>
        <w:fldChar w:fldCharType="separate"/>
      </w:r>
      <w:r>
        <w:rPr>
          <w:rFonts w:hint="eastAsia" w:ascii="黑体" w:hAnsi="Times New Roman" w:eastAsia="黑体"/>
          <w:b w:val="0"/>
          <w:bCs w:val="0"/>
          <w:i w:val="0"/>
          <w:szCs w:val="21"/>
        </w:rPr>
        <w:t xml:space="preserve">1 </w:t>
      </w:r>
      <w:r>
        <w:rPr>
          <w:rFonts w:hint="eastAsia"/>
          <w:b w:val="0"/>
          <w:bCs w:val="0"/>
        </w:rPr>
        <w:t>前言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_Toc22 \h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1</w:t>
      </w:r>
      <w:r>
        <w:rPr>
          <w:b w:val="0"/>
          <w:bCs w:val="0"/>
        </w:rPr>
        <w:fldChar w:fldCharType="end"/>
      </w:r>
      <w:r>
        <w:rPr>
          <w:rFonts w:hAnsi="Times New Roman" w:eastAsia="宋体" w:cs="Times New Roman"/>
          <w:b w:val="0"/>
          <w:bCs w:val="0"/>
          <w:szCs w:val="21"/>
        </w:rPr>
        <w:fldChar w:fldCharType="end"/>
      </w:r>
    </w:p>
    <w:p w14:paraId="127B2CCF">
      <w:pPr>
        <w:pStyle w:val="4"/>
        <w:tabs>
          <w:tab w:val="right" w:leader="dot" w:pos="9354"/>
          <w:tab w:val="clear" w:pos="9241"/>
        </w:tabs>
        <w:rPr>
          <w:b w:val="0"/>
          <w:bCs w:val="0"/>
        </w:rPr>
      </w:pPr>
      <w:r>
        <w:rPr>
          <w:rFonts w:hAnsi="Times New Roman" w:eastAsia="宋体" w:cs="Times New Roman"/>
          <w:b w:val="0"/>
          <w:bCs w:val="0"/>
          <w:szCs w:val="21"/>
        </w:rPr>
        <w:fldChar w:fldCharType="begin"/>
      </w:r>
      <w:r>
        <w:rPr>
          <w:rFonts w:hAnsi="Times New Roman" w:eastAsia="宋体" w:cs="Times New Roman"/>
          <w:b w:val="0"/>
          <w:bCs w:val="0"/>
          <w:szCs w:val="21"/>
        </w:rPr>
        <w:instrText xml:space="preserve"> HYPERLINK \l _Toc14590 </w:instrText>
      </w:r>
      <w:r>
        <w:rPr>
          <w:rFonts w:hAnsi="Times New Roman" w:eastAsia="宋体" w:cs="Times New Roman"/>
          <w:b w:val="0"/>
          <w:bCs w:val="0"/>
          <w:szCs w:val="21"/>
        </w:rPr>
        <w:fldChar w:fldCharType="separate"/>
      </w:r>
      <w:r>
        <w:rPr>
          <w:rFonts w:hint="eastAsia" w:ascii="黑体" w:hAnsi="Times New Roman" w:eastAsia="黑体" w:cs="Times New Roman"/>
          <w:b w:val="0"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Cs w:val="21"/>
          <w:vertAlign w:val="baseline"/>
        </w:rPr>
        <w:t xml:space="preserve">1.1 </w:t>
      </w:r>
      <w:r>
        <w:rPr>
          <w:rFonts w:hint="eastAsia" w:ascii="Times New Roman"/>
          <w:b w:val="0"/>
          <w:bCs w:val="0"/>
          <w:szCs w:val="22"/>
        </w:rPr>
        <w:t>适用范围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_Toc14590 \h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1</w:t>
      </w:r>
      <w:r>
        <w:rPr>
          <w:b w:val="0"/>
          <w:bCs w:val="0"/>
        </w:rPr>
        <w:fldChar w:fldCharType="end"/>
      </w:r>
      <w:r>
        <w:rPr>
          <w:rFonts w:hAnsi="Times New Roman" w:eastAsia="宋体" w:cs="Times New Roman"/>
          <w:b w:val="0"/>
          <w:bCs w:val="0"/>
          <w:szCs w:val="21"/>
        </w:rPr>
        <w:fldChar w:fldCharType="end"/>
      </w:r>
    </w:p>
    <w:p w14:paraId="2441E2C7">
      <w:pPr>
        <w:pStyle w:val="4"/>
        <w:tabs>
          <w:tab w:val="right" w:leader="dot" w:pos="9354"/>
          <w:tab w:val="clear" w:pos="9241"/>
        </w:tabs>
        <w:rPr>
          <w:b w:val="0"/>
          <w:bCs w:val="0"/>
        </w:rPr>
      </w:pPr>
      <w:r>
        <w:rPr>
          <w:rFonts w:hAnsi="Times New Roman" w:eastAsia="宋体" w:cs="Times New Roman"/>
          <w:b w:val="0"/>
          <w:bCs w:val="0"/>
          <w:szCs w:val="21"/>
        </w:rPr>
        <w:fldChar w:fldCharType="begin"/>
      </w:r>
      <w:r>
        <w:rPr>
          <w:rFonts w:hAnsi="Times New Roman" w:eastAsia="宋体" w:cs="Times New Roman"/>
          <w:b w:val="0"/>
          <w:bCs w:val="0"/>
          <w:szCs w:val="21"/>
        </w:rPr>
        <w:instrText xml:space="preserve"> HYPERLINK \l _Toc5064 </w:instrText>
      </w:r>
      <w:r>
        <w:rPr>
          <w:rFonts w:hAnsi="Times New Roman" w:eastAsia="宋体" w:cs="Times New Roman"/>
          <w:b w:val="0"/>
          <w:bCs w:val="0"/>
          <w:szCs w:val="21"/>
        </w:rPr>
        <w:fldChar w:fldCharType="separate"/>
      </w:r>
      <w:r>
        <w:rPr>
          <w:rFonts w:hint="eastAsia" w:ascii="黑体" w:hAnsi="Times New Roman" w:eastAsia="黑体" w:cs="Times New Roman"/>
          <w:b w:val="0"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Cs w:val="21"/>
          <w:vertAlign w:val="baseline"/>
        </w:rPr>
        <w:t xml:space="preserve">1.2 </w:t>
      </w:r>
      <w:r>
        <w:rPr>
          <w:rFonts w:hint="eastAsia" w:ascii="Times New Roman"/>
          <w:b w:val="0"/>
          <w:bCs w:val="0"/>
          <w:szCs w:val="22"/>
        </w:rPr>
        <w:t>约定和术语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_Toc5064 \h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1</w:t>
      </w:r>
      <w:r>
        <w:rPr>
          <w:b w:val="0"/>
          <w:bCs w:val="0"/>
        </w:rPr>
        <w:fldChar w:fldCharType="end"/>
      </w:r>
      <w:r>
        <w:rPr>
          <w:rFonts w:hAnsi="Times New Roman" w:eastAsia="宋体" w:cs="Times New Roman"/>
          <w:b w:val="0"/>
          <w:bCs w:val="0"/>
          <w:szCs w:val="21"/>
        </w:rPr>
        <w:fldChar w:fldCharType="end"/>
      </w:r>
    </w:p>
    <w:p w14:paraId="32003635">
      <w:pPr>
        <w:pStyle w:val="4"/>
        <w:tabs>
          <w:tab w:val="right" w:leader="dot" w:pos="9354"/>
          <w:tab w:val="clear" w:pos="9241"/>
        </w:tabs>
        <w:rPr>
          <w:b w:val="0"/>
          <w:bCs w:val="0"/>
        </w:rPr>
      </w:pPr>
      <w:r>
        <w:rPr>
          <w:rFonts w:hAnsi="Times New Roman" w:eastAsia="宋体" w:cs="Times New Roman"/>
          <w:b w:val="0"/>
          <w:bCs w:val="0"/>
          <w:szCs w:val="21"/>
        </w:rPr>
        <w:fldChar w:fldCharType="begin"/>
      </w:r>
      <w:r>
        <w:rPr>
          <w:rFonts w:hAnsi="Times New Roman" w:eastAsia="宋体" w:cs="Times New Roman"/>
          <w:b w:val="0"/>
          <w:bCs w:val="0"/>
          <w:szCs w:val="21"/>
        </w:rPr>
        <w:instrText xml:space="preserve"> HYPERLINK \l _Toc12056 </w:instrText>
      </w:r>
      <w:r>
        <w:rPr>
          <w:rFonts w:hAnsi="Times New Roman" w:eastAsia="宋体" w:cs="Times New Roman"/>
          <w:b w:val="0"/>
          <w:bCs w:val="0"/>
          <w:szCs w:val="21"/>
        </w:rPr>
        <w:fldChar w:fldCharType="separate"/>
      </w:r>
      <w:r>
        <w:rPr>
          <w:rFonts w:hint="eastAsia" w:ascii="黑体" w:hAnsi="Times New Roman" w:eastAsia="黑体" w:cs="Times New Roman"/>
          <w:b w:val="0"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Cs w:val="21"/>
          <w:vertAlign w:val="baseline"/>
        </w:rPr>
        <w:t xml:space="preserve">1.3 </w:t>
      </w:r>
      <w:r>
        <w:rPr>
          <w:rFonts w:hint="eastAsia" w:ascii="Times New Roman"/>
          <w:b w:val="0"/>
          <w:bCs w:val="0"/>
          <w:szCs w:val="22"/>
        </w:rPr>
        <w:t>缩写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_Toc12056 \h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1</w:t>
      </w:r>
      <w:r>
        <w:rPr>
          <w:b w:val="0"/>
          <w:bCs w:val="0"/>
        </w:rPr>
        <w:fldChar w:fldCharType="end"/>
      </w:r>
      <w:r>
        <w:rPr>
          <w:rFonts w:hAnsi="Times New Roman" w:eastAsia="宋体" w:cs="Times New Roman"/>
          <w:b w:val="0"/>
          <w:bCs w:val="0"/>
          <w:szCs w:val="21"/>
        </w:rPr>
        <w:fldChar w:fldCharType="end"/>
      </w:r>
    </w:p>
    <w:p w14:paraId="5CC3F4D9">
      <w:pPr>
        <w:pStyle w:val="9"/>
        <w:tabs>
          <w:tab w:val="right" w:leader="dot" w:pos="9354"/>
          <w:tab w:val="clear" w:pos="9241"/>
        </w:tabs>
        <w:rPr>
          <w:b w:val="0"/>
          <w:bCs w:val="0"/>
        </w:rPr>
      </w:pPr>
      <w:r>
        <w:rPr>
          <w:rFonts w:hAnsi="Times New Roman" w:eastAsia="宋体" w:cs="Times New Roman"/>
          <w:b w:val="0"/>
          <w:bCs w:val="0"/>
          <w:szCs w:val="21"/>
        </w:rPr>
        <w:fldChar w:fldCharType="begin"/>
      </w:r>
      <w:r>
        <w:rPr>
          <w:rFonts w:hAnsi="Times New Roman" w:eastAsia="宋体" w:cs="Times New Roman"/>
          <w:b w:val="0"/>
          <w:bCs w:val="0"/>
          <w:szCs w:val="21"/>
        </w:rPr>
        <w:instrText xml:space="preserve"> HYPERLINK \l _Toc26004 </w:instrText>
      </w:r>
      <w:r>
        <w:rPr>
          <w:rFonts w:hAnsi="Times New Roman" w:eastAsia="宋体" w:cs="Times New Roman"/>
          <w:b w:val="0"/>
          <w:bCs w:val="0"/>
          <w:szCs w:val="21"/>
        </w:rPr>
        <w:fldChar w:fldCharType="separate"/>
      </w:r>
      <w:r>
        <w:rPr>
          <w:rFonts w:hint="eastAsia" w:ascii="黑体" w:hAnsi="Times New Roman" w:eastAsia="黑体"/>
          <w:b w:val="0"/>
          <w:bCs w:val="0"/>
          <w:i w:val="0"/>
          <w:szCs w:val="21"/>
        </w:rPr>
        <w:t xml:space="preserve">2 </w:t>
      </w:r>
      <w:r>
        <w:rPr>
          <w:rFonts w:hint="eastAsia"/>
          <w:b w:val="0"/>
          <w:bCs w:val="0"/>
        </w:rPr>
        <w:t>功能及性能测试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_Toc26004 \h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2</w:t>
      </w:r>
      <w:r>
        <w:rPr>
          <w:b w:val="0"/>
          <w:bCs w:val="0"/>
        </w:rPr>
        <w:fldChar w:fldCharType="end"/>
      </w:r>
      <w:r>
        <w:rPr>
          <w:rFonts w:hAnsi="Times New Roman" w:eastAsia="宋体" w:cs="Times New Roman"/>
          <w:b w:val="0"/>
          <w:bCs w:val="0"/>
          <w:szCs w:val="21"/>
        </w:rPr>
        <w:fldChar w:fldCharType="end"/>
      </w:r>
    </w:p>
    <w:p w14:paraId="2E25AAC8">
      <w:pPr>
        <w:pStyle w:val="4"/>
        <w:tabs>
          <w:tab w:val="right" w:leader="dot" w:pos="9354"/>
          <w:tab w:val="clear" w:pos="9241"/>
        </w:tabs>
        <w:rPr>
          <w:b w:val="0"/>
          <w:bCs w:val="0"/>
        </w:rPr>
      </w:pPr>
      <w:r>
        <w:rPr>
          <w:rFonts w:hAnsi="Times New Roman" w:eastAsia="宋体" w:cs="Times New Roman"/>
          <w:b w:val="0"/>
          <w:bCs w:val="0"/>
          <w:szCs w:val="21"/>
        </w:rPr>
        <w:fldChar w:fldCharType="begin"/>
      </w:r>
      <w:r>
        <w:rPr>
          <w:rFonts w:hAnsi="Times New Roman" w:eastAsia="宋体" w:cs="Times New Roman"/>
          <w:b w:val="0"/>
          <w:bCs w:val="0"/>
          <w:szCs w:val="21"/>
        </w:rPr>
        <w:instrText xml:space="preserve"> HYPERLINK \l _Toc18061 </w:instrText>
      </w:r>
      <w:r>
        <w:rPr>
          <w:rFonts w:hAnsi="Times New Roman" w:eastAsia="宋体" w:cs="Times New Roman"/>
          <w:b w:val="0"/>
          <w:bCs w:val="0"/>
          <w:szCs w:val="21"/>
        </w:rPr>
        <w:fldChar w:fldCharType="separate"/>
      </w:r>
      <w:r>
        <w:rPr>
          <w:rFonts w:hint="eastAsia" w:ascii="黑体" w:hAnsi="Times New Roman" w:eastAsia="黑体" w:cs="Times New Roman"/>
          <w:b w:val="0"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Cs w:val="21"/>
          <w:vertAlign w:val="baseline"/>
        </w:rPr>
        <w:t xml:space="preserve">2.1 </w:t>
      </w:r>
      <w:r>
        <w:rPr>
          <w:rFonts w:hint="eastAsia"/>
          <w:b w:val="0"/>
          <w:bCs w:val="0"/>
        </w:rPr>
        <w:t>测试用例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_Toc18061 \h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2</w:t>
      </w:r>
      <w:r>
        <w:rPr>
          <w:b w:val="0"/>
          <w:bCs w:val="0"/>
        </w:rPr>
        <w:fldChar w:fldCharType="end"/>
      </w:r>
      <w:r>
        <w:rPr>
          <w:rFonts w:hAnsi="Times New Roman" w:eastAsia="宋体" w:cs="Times New Roman"/>
          <w:b w:val="0"/>
          <w:bCs w:val="0"/>
          <w:szCs w:val="21"/>
        </w:rPr>
        <w:fldChar w:fldCharType="end"/>
      </w:r>
    </w:p>
    <w:p w14:paraId="4592DE8F">
      <w:pPr>
        <w:pStyle w:val="4"/>
        <w:tabs>
          <w:tab w:val="right" w:leader="dot" w:pos="9354"/>
          <w:tab w:val="clear" w:pos="9241"/>
        </w:tabs>
        <w:rPr>
          <w:b w:val="0"/>
          <w:bCs w:val="0"/>
        </w:rPr>
      </w:pPr>
      <w:r>
        <w:rPr>
          <w:rFonts w:hAnsi="Times New Roman" w:eastAsia="宋体" w:cs="Times New Roman"/>
          <w:b w:val="0"/>
          <w:bCs w:val="0"/>
          <w:szCs w:val="21"/>
        </w:rPr>
        <w:fldChar w:fldCharType="begin"/>
      </w:r>
      <w:r>
        <w:rPr>
          <w:rFonts w:hAnsi="Times New Roman" w:eastAsia="宋体" w:cs="Times New Roman"/>
          <w:b w:val="0"/>
          <w:bCs w:val="0"/>
          <w:szCs w:val="21"/>
        </w:rPr>
        <w:instrText xml:space="preserve"> HYPERLINK \l _Toc32074 </w:instrText>
      </w:r>
      <w:r>
        <w:rPr>
          <w:rFonts w:hAnsi="Times New Roman" w:eastAsia="宋体" w:cs="Times New Roman"/>
          <w:b w:val="0"/>
          <w:bCs w:val="0"/>
          <w:szCs w:val="21"/>
        </w:rPr>
        <w:fldChar w:fldCharType="separate"/>
      </w:r>
      <w:r>
        <w:rPr>
          <w:rFonts w:hint="eastAsia" w:ascii="黑体" w:hAnsi="Times New Roman" w:eastAsia="黑体" w:cs="Times New Roman"/>
          <w:b w:val="0"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Cs w:val="21"/>
          <w:vertAlign w:val="baseline"/>
        </w:rPr>
        <w:t xml:space="preserve">2.2 </w:t>
      </w:r>
      <w:r>
        <w:rPr>
          <w:rFonts w:hint="eastAsia"/>
          <w:b w:val="0"/>
          <w:bCs w:val="0"/>
        </w:rPr>
        <w:t>测试结论：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_Toc32074 \h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2</w:t>
      </w:r>
      <w:r>
        <w:rPr>
          <w:b w:val="0"/>
          <w:bCs w:val="0"/>
        </w:rPr>
        <w:fldChar w:fldCharType="end"/>
      </w:r>
      <w:r>
        <w:rPr>
          <w:rFonts w:hAnsi="Times New Roman" w:eastAsia="宋体" w:cs="Times New Roman"/>
          <w:b w:val="0"/>
          <w:bCs w:val="0"/>
          <w:szCs w:val="21"/>
        </w:rPr>
        <w:fldChar w:fldCharType="end"/>
      </w:r>
    </w:p>
    <w:p w14:paraId="2C021999">
      <w:pPr>
        <w:pStyle w:val="4"/>
        <w:tabs>
          <w:tab w:val="right" w:leader="dot" w:pos="9354"/>
          <w:tab w:val="clear" w:pos="9241"/>
        </w:tabs>
        <w:rPr>
          <w:b w:val="0"/>
          <w:bCs w:val="0"/>
        </w:rPr>
      </w:pPr>
      <w:r>
        <w:rPr>
          <w:rFonts w:hAnsi="Times New Roman" w:eastAsia="宋体" w:cs="Times New Roman"/>
          <w:b w:val="0"/>
          <w:bCs w:val="0"/>
          <w:szCs w:val="21"/>
        </w:rPr>
        <w:fldChar w:fldCharType="begin"/>
      </w:r>
      <w:r>
        <w:rPr>
          <w:rFonts w:hAnsi="Times New Roman" w:eastAsia="宋体" w:cs="Times New Roman"/>
          <w:b w:val="0"/>
          <w:bCs w:val="0"/>
          <w:szCs w:val="21"/>
        </w:rPr>
        <w:instrText xml:space="preserve"> HYPERLINK \l _Toc22344 </w:instrText>
      </w:r>
      <w:r>
        <w:rPr>
          <w:rFonts w:hAnsi="Times New Roman" w:eastAsia="宋体" w:cs="Times New Roman"/>
          <w:b w:val="0"/>
          <w:bCs w:val="0"/>
          <w:szCs w:val="21"/>
        </w:rPr>
        <w:fldChar w:fldCharType="separate"/>
      </w:r>
      <w:r>
        <w:rPr>
          <w:rFonts w:hint="eastAsia" w:ascii="黑体" w:hAnsi="Times New Roman" w:eastAsia="黑体" w:cs="Times New Roman"/>
          <w:b w:val="0"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Cs w:val="21"/>
          <w:vertAlign w:val="baseline"/>
        </w:rPr>
        <w:t xml:space="preserve">2.3 </w:t>
      </w:r>
      <w:r>
        <w:rPr>
          <w:rFonts w:hint="eastAsia"/>
          <w:b w:val="0"/>
          <w:bCs w:val="0"/>
        </w:rPr>
        <w:t>测试步骤及详细数据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_Toc22344 \h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4</w:t>
      </w:r>
      <w:r>
        <w:rPr>
          <w:b w:val="0"/>
          <w:bCs w:val="0"/>
        </w:rPr>
        <w:fldChar w:fldCharType="end"/>
      </w:r>
      <w:r>
        <w:rPr>
          <w:rFonts w:hAnsi="Times New Roman" w:eastAsia="宋体" w:cs="Times New Roman"/>
          <w:b w:val="0"/>
          <w:bCs w:val="0"/>
          <w:szCs w:val="21"/>
        </w:rPr>
        <w:fldChar w:fldCharType="end"/>
      </w:r>
    </w:p>
    <w:p w14:paraId="275D93FF">
      <w:pPr>
        <w:pStyle w:val="8"/>
        <w:tabs>
          <w:tab w:val="right" w:leader="dot" w:pos="9354"/>
        </w:tabs>
        <w:ind w:left="0" w:leftChars="0" w:firstLine="420" w:firstLineChars="200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szCs w:val="21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Cs w:val="21"/>
        </w:rPr>
        <w:instrText xml:space="preserve"> HYPERLINK \l _Toc27935 </w:instrText>
      </w:r>
      <w:r>
        <w:rPr>
          <w:rFonts w:hint="eastAsia" w:ascii="宋体" w:hAnsi="宋体" w:eastAsia="宋体" w:cs="宋体"/>
          <w:b w:val="0"/>
          <w:bCs w:val="0"/>
          <w:szCs w:val="21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i w:val="0"/>
        </w:rPr>
        <w:t xml:space="preserve">2.3.1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测试3.3-3.4GHz，DPD关闭时射频测试数据</w:t>
      </w:r>
      <w:r>
        <w:rPr>
          <w:rFonts w:hint="eastAsia" w:ascii="宋体" w:hAnsi="宋体" w:eastAsia="宋体" w:cs="宋体"/>
          <w:b w:val="0"/>
          <w:bCs w:val="0"/>
        </w:rPr>
        <w:t>（发射功率/EVM/ACPR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/平坦度</w:t>
      </w:r>
      <w:r>
        <w:rPr>
          <w:rFonts w:hint="eastAsia" w:ascii="宋体" w:hAnsi="宋体" w:eastAsia="宋体" w:cs="宋体"/>
          <w:b w:val="0"/>
          <w:bCs w:val="0"/>
        </w:rPr>
        <w:t>）</w:t>
      </w:r>
      <w:r>
        <w:rPr>
          <w:rFonts w:hint="eastAsia" w:ascii="宋体" w:hAnsi="宋体" w:eastAsia="宋体" w:cs="宋体"/>
          <w:b w:val="0"/>
          <w:bCs w:val="0"/>
        </w:rPr>
        <w:tab/>
      </w:r>
      <w:r>
        <w:rPr>
          <w:rFonts w:hint="eastAsia" w:ascii="宋体" w:hAnsi="宋体" w:eastAsia="宋体" w:cs="宋体"/>
          <w:b w:val="0"/>
          <w:bCs w:val="0"/>
        </w:rPr>
        <w:fldChar w:fldCharType="begin"/>
      </w:r>
      <w:r>
        <w:rPr>
          <w:rFonts w:hint="eastAsia" w:ascii="宋体" w:hAnsi="宋体" w:eastAsia="宋体" w:cs="宋体"/>
          <w:b w:val="0"/>
          <w:bCs w:val="0"/>
        </w:rPr>
        <w:instrText xml:space="preserve"> PAGEREF _Toc27935 \h </w:instrText>
      </w:r>
      <w:r>
        <w:rPr>
          <w:rFonts w:hint="eastAsia" w:ascii="宋体" w:hAnsi="宋体" w:eastAsia="宋体" w:cs="宋体"/>
          <w:b w:val="0"/>
          <w:bCs w:val="0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</w:rPr>
        <w:t>4</w:t>
      </w:r>
      <w:r>
        <w:rPr>
          <w:rFonts w:hint="eastAsia" w:ascii="宋体" w:hAnsi="宋体" w:eastAsia="宋体" w:cs="宋体"/>
          <w:b w:val="0"/>
          <w:bCs w:val="0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Cs w:val="21"/>
        </w:rPr>
        <w:fldChar w:fldCharType="end"/>
      </w:r>
    </w:p>
    <w:p w14:paraId="237CE40D">
      <w:pPr>
        <w:pStyle w:val="8"/>
        <w:tabs>
          <w:tab w:val="right" w:leader="dot" w:pos="9354"/>
        </w:tabs>
        <w:ind w:left="1050" w:leftChars="200" w:hanging="630" w:hangingChars="300"/>
        <w:rPr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szCs w:val="21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Cs w:val="21"/>
        </w:rPr>
        <w:instrText xml:space="preserve"> HYPERLINK \l _Toc9429 </w:instrText>
      </w:r>
      <w:r>
        <w:rPr>
          <w:rFonts w:hint="eastAsia" w:ascii="宋体" w:hAnsi="宋体" w:eastAsia="宋体" w:cs="宋体"/>
          <w:b w:val="0"/>
          <w:bCs w:val="0"/>
          <w:szCs w:val="21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i w:val="0"/>
        </w:rPr>
        <w:t xml:space="preserve">2.3.2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测试3.3/3.4/3.5GHz，3个100MHz射频指标：功率、EVM、ACPR、带内平坦度、整机效率、接收灵敏度；</w:t>
      </w:r>
      <w:r>
        <w:rPr>
          <w:rFonts w:hint="eastAsia" w:ascii="宋体" w:hAnsi="宋体" w:eastAsia="宋体" w:cs="宋体"/>
          <w:b w:val="0"/>
          <w:bCs w:val="0"/>
        </w:rPr>
        <w:tab/>
      </w:r>
      <w:r>
        <w:rPr>
          <w:rFonts w:hint="eastAsia" w:ascii="宋体" w:hAnsi="宋体" w:eastAsia="宋体" w:cs="宋体"/>
          <w:b w:val="0"/>
          <w:bCs w:val="0"/>
        </w:rPr>
        <w:fldChar w:fldCharType="begin"/>
      </w:r>
      <w:r>
        <w:rPr>
          <w:rFonts w:hint="eastAsia" w:ascii="宋体" w:hAnsi="宋体" w:eastAsia="宋体" w:cs="宋体"/>
          <w:b w:val="0"/>
          <w:bCs w:val="0"/>
        </w:rPr>
        <w:instrText xml:space="preserve"> PAGEREF _Toc9429 \h </w:instrText>
      </w:r>
      <w:r>
        <w:rPr>
          <w:rFonts w:hint="eastAsia" w:ascii="宋体" w:hAnsi="宋体" w:eastAsia="宋体" w:cs="宋体"/>
          <w:b w:val="0"/>
          <w:bCs w:val="0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</w:rPr>
        <w:t>7</w:t>
      </w:r>
      <w:r>
        <w:rPr>
          <w:rFonts w:hint="eastAsia" w:ascii="宋体" w:hAnsi="宋体" w:eastAsia="宋体" w:cs="宋体"/>
          <w:b w:val="0"/>
          <w:bCs w:val="0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Cs w:val="21"/>
        </w:rPr>
        <w:fldChar w:fldCharType="end"/>
      </w:r>
    </w:p>
    <w:p w14:paraId="0B74A361">
      <w:pPr>
        <w:pStyle w:val="18"/>
        <w:spacing w:line="360" w:lineRule="auto"/>
        <w:ind w:firstLine="0" w:firstLineChars="0"/>
      </w:pPr>
      <w:r>
        <w:rPr>
          <w:rFonts w:hAnsi="Times New Roman" w:eastAsia="宋体" w:cs="Times New Roman"/>
          <w:b w:val="0"/>
          <w:bCs w:val="0"/>
          <w:szCs w:val="21"/>
        </w:rPr>
        <w:fldChar w:fldCharType="end"/>
      </w:r>
    </w:p>
    <w:p w14:paraId="14AC7537">
      <w:pPr>
        <w:pStyle w:val="33"/>
        <w:tabs>
          <w:tab w:val="left" w:pos="1401"/>
          <w:tab w:val="center" w:pos="4677"/>
        </w:tabs>
        <w:spacing w:line="360" w:lineRule="auto"/>
        <w:ind w:right="113" w:rightChars="54"/>
      </w:pPr>
      <w:bookmarkStart w:id="3" w:name="_Toc21990"/>
      <w:r>
        <w:rPr>
          <w:rFonts w:hint="eastAsia"/>
        </w:rPr>
        <w:t>修订记录</w:t>
      </w:r>
      <w:bookmarkEnd w:id="3"/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276"/>
        <w:gridCol w:w="4111"/>
        <w:gridCol w:w="1275"/>
        <w:gridCol w:w="1411"/>
      </w:tblGrid>
      <w:tr w14:paraId="5E610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C5E0B3" w:themeFill="accent6" w:themeFillTint="66"/>
          </w:tcPr>
          <w:p w14:paraId="37198291">
            <w:pPr>
              <w:pStyle w:val="18"/>
              <w:spacing w:line="360" w:lineRule="auto"/>
              <w:ind w:firstLine="0" w:firstLineChars="0"/>
            </w:pPr>
            <w:r>
              <w:rPr>
                <w:rFonts w:hint="eastAsia"/>
              </w:rPr>
              <w:t>文档版本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68B2C85E">
            <w:pPr>
              <w:pStyle w:val="18"/>
              <w:spacing w:line="360" w:lineRule="auto"/>
              <w:ind w:firstLine="0" w:firstLineChars="0"/>
            </w:pPr>
            <w:r>
              <w:rPr>
                <w:rFonts w:hint="eastAsia"/>
              </w:rPr>
              <w:t>变更时间</w:t>
            </w:r>
          </w:p>
        </w:tc>
        <w:tc>
          <w:tcPr>
            <w:tcW w:w="4111" w:type="dxa"/>
            <w:shd w:val="clear" w:color="auto" w:fill="C5E0B3" w:themeFill="accent6" w:themeFillTint="66"/>
          </w:tcPr>
          <w:p w14:paraId="2DBDBA3B">
            <w:pPr>
              <w:pStyle w:val="18"/>
              <w:spacing w:line="360" w:lineRule="auto"/>
              <w:ind w:firstLine="0" w:firstLineChars="0"/>
            </w:pPr>
            <w:r>
              <w:rPr>
                <w:rFonts w:hint="eastAsia"/>
              </w:rPr>
              <w:t>变更内容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14:paraId="629E3B7A">
            <w:pPr>
              <w:pStyle w:val="18"/>
              <w:spacing w:line="360" w:lineRule="auto"/>
              <w:ind w:firstLine="0" w:firstLineChars="0"/>
            </w:pPr>
            <w:r>
              <w:rPr>
                <w:rFonts w:hint="eastAsia"/>
              </w:rPr>
              <w:t>修订人</w:t>
            </w:r>
          </w:p>
        </w:tc>
        <w:tc>
          <w:tcPr>
            <w:tcW w:w="1411" w:type="dxa"/>
            <w:shd w:val="clear" w:color="auto" w:fill="C5E0B3" w:themeFill="accent6" w:themeFillTint="66"/>
          </w:tcPr>
          <w:p w14:paraId="6B5CB38D">
            <w:pPr>
              <w:pStyle w:val="18"/>
              <w:spacing w:line="360" w:lineRule="auto"/>
              <w:ind w:firstLine="0" w:firstLineChars="0"/>
            </w:pPr>
            <w:r>
              <w:rPr>
                <w:rFonts w:hint="eastAsia"/>
              </w:rPr>
              <w:t>审核人</w:t>
            </w:r>
          </w:p>
        </w:tc>
      </w:tr>
      <w:tr w14:paraId="3C550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 w14:paraId="4B84A6F4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6" w:type="dxa"/>
          </w:tcPr>
          <w:p w14:paraId="3B05C658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4111" w:type="dxa"/>
          </w:tcPr>
          <w:p w14:paraId="6796E06E">
            <w:pPr>
              <w:pStyle w:val="18"/>
              <w:spacing w:line="360" w:lineRule="auto"/>
              <w:ind w:firstLine="0" w:firstLineChars="0"/>
              <w:rPr>
                <w:sz w:val="20"/>
              </w:rPr>
            </w:pPr>
          </w:p>
        </w:tc>
        <w:tc>
          <w:tcPr>
            <w:tcW w:w="1275" w:type="dxa"/>
          </w:tcPr>
          <w:p w14:paraId="222CBA39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411" w:type="dxa"/>
          </w:tcPr>
          <w:p w14:paraId="28F0E384">
            <w:pPr>
              <w:pStyle w:val="18"/>
              <w:spacing w:line="360" w:lineRule="auto"/>
              <w:ind w:firstLine="0" w:firstLineChars="0"/>
            </w:pPr>
          </w:p>
        </w:tc>
      </w:tr>
      <w:tr w14:paraId="4A3C0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 w14:paraId="25A26C92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6" w:type="dxa"/>
          </w:tcPr>
          <w:p w14:paraId="632BD8D4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4111" w:type="dxa"/>
          </w:tcPr>
          <w:p w14:paraId="242A3B46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5" w:type="dxa"/>
          </w:tcPr>
          <w:p w14:paraId="0330A262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411" w:type="dxa"/>
          </w:tcPr>
          <w:p w14:paraId="7BD234AF">
            <w:pPr>
              <w:pStyle w:val="18"/>
              <w:spacing w:line="360" w:lineRule="auto"/>
              <w:ind w:firstLine="0" w:firstLineChars="0"/>
            </w:pPr>
          </w:p>
        </w:tc>
      </w:tr>
      <w:tr w14:paraId="65353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 w14:paraId="7C1C08E6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6" w:type="dxa"/>
          </w:tcPr>
          <w:p w14:paraId="5A8E4E72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4111" w:type="dxa"/>
          </w:tcPr>
          <w:p w14:paraId="20646506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5" w:type="dxa"/>
          </w:tcPr>
          <w:p w14:paraId="46846973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411" w:type="dxa"/>
          </w:tcPr>
          <w:p w14:paraId="60CE4B8C">
            <w:pPr>
              <w:pStyle w:val="18"/>
              <w:spacing w:line="360" w:lineRule="auto"/>
              <w:ind w:firstLine="0" w:firstLineChars="0"/>
            </w:pPr>
          </w:p>
        </w:tc>
      </w:tr>
      <w:tr w14:paraId="3E11B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 w14:paraId="4512B438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6" w:type="dxa"/>
          </w:tcPr>
          <w:p w14:paraId="79989E82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4111" w:type="dxa"/>
          </w:tcPr>
          <w:p w14:paraId="6F05DD15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5" w:type="dxa"/>
          </w:tcPr>
          <w:p w14:paraId="4EFF5235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411" w:type="dxa"/>
          </w:tcPr>
          <w:p w14:paraId="3401A487">
            <w:pPr>
              <w:pStyle w:val="18"/>
              <w:spacing w:line="360" w:lineRule="auto"/>
              <w:ind w:firstLine="0" w:firstLineChars="0"/>
            </w:pPr>
          </w:p>
        </w:tc>
      </w:tr>
      <w:tr w14:paraId="65B0F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 w14:paraId="47B68A32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6" w:type="dxa"/>
          </w:tcPr>
          <w:p w14:paraId="40E06ED7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4111" w:type="dxa"/>
          </w:tcPr>
          <w:p w14:paraId="7D08FD4D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5" w:type="dxa"/>
          </w:tcPr>
          <w:p w14:paraId="5CEA72F3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411" w:type="dxa"/>
          </w:tcPr>
          <w:p w14:paraId="2948B769">
            <w:pPr>
              <w:pStyle w:val="18"/>
              <w:spacing w:line="360" w:lineRule="auto"/>
              <w:ind w:firstLine="0" w:firstLineChars="0"/>
            </w:pPr>
          </w:p>
        </w:tc>
      </w:tr>
      <w:tr w14:paraId="5182C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 w14:paraId="50EEB2DF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6" w:type="dxa"/>
          </w:tcPr>
          <w:p w14:paraId="7050EB54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4111" w:type="dxa"/>
          </w:tcPr>
          <w:p w14:paraId="6B60D8F1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5" w:type="dxa"/>
          </w:tcPr>
          <w:p w14:paraId="7D6F9740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411" w:type="dxa"/>
          </w:tcPr>
          <w:p w14:paraId="3D0A5C46">
            <w:pPr>
              <w:pStyle w:val="18"/>
              <w:spacing w:line="360" w:lineRule="auto"/>
              <w:ind w:firstLine="0" w:firstLineChars="0"/>
            </w:pPr>
          </w:p>
        </w:tc>
      </w:tr>
      <w:tr w14:paraId="14150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 w14:paraId="20AC7E30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6" w:type="dxa"/>
          </w:tcPr>
          <w:p w14:paraId="1471C5BE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4111" w:type="dxa"/>
          </w:tcPr>
          <w:p w14:paraId="6BBBB661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275" w:type="dxa"/>
          </w:tcPr>
          <w:p w14:paraId="1B509576">
            <w:pPr>
              <w:pStyle w:val="18"/>
              <w:spacing w:line="360" w:lineRule="auto"/>
              <w:ind w:firstLine="0" w:firstLineChars="0"/>
            </w:pPr>
          </w:p>
        </w:tc>
        <w:tc>
          <w:tcPr>
            <w:tcW w:w="1411" w:type="dxa"/>
          </w:tcPr>
          <w:p w14:paraId="7D828AD5">
            <w:pPr>
              <w:pStyle w:val="18"/>
              <w:spacing w:line="360" w:lineRule="auto"/>
              <w:ind w:firstLine="0" w:firstLineChars="0"/>
            </w:pPr>
          </w:p>
        </w:tc>
      </w:tr>
    </w:tbl>
    <w:p w14:paraId="066F0230">
      <w:pPr>
        <w:pStyle w:val="18"/>
        <w:spacing w:line="360" w:lineRule="auto"/>
      </w:pPr>
    </w:p>
    <w:p w14:paraId="6BB3A056">
      <w:pPr>
        <w:pStyle w:val="18"/>
        <w:spacing w:line="360" w:lineRule="auto"/>
      </w:pPr>
    </w:p>
    <w:p w14:paraId="651AE638">
      <w:pPr>
        <w:pStyle w:val="18"/>
        <w:spacing w:line="360" w:lineRule="auto"/>
      </w:pPr>
    </w:p>
    <w:p w14:paraId="53FEF099">
      <w:pPr>
        <w:pStyle w:val="18"/>
        <w:spacing w:line="360" w:lineRule="auto"/>
        <w:ind w:firstLine="480"/>
        <w:jc w:val="center"/>
        <w:rPr>
          <w:sz w:val="24"/>
          <w:szCs w:val="24"/>
        </w:rPr>
        <w:sectPr>
          <w:headerReference r:id="rId4" w:type="default"/>
          <w:footerReference r:id="rId5" w:type="default"/>
          <w:pgSz w:w="11906" w:h="16838"/>
          <w:pgMar w:top="567" w:right="1134" w:bottom="1134" w:left="1418" w:header="170" w:footer="567" w:gutter="0"/>
          <w:pgNumType w:fmt="upperRoman" w:start="1"/>
          <w:cols w:space="720" w:num="1"/>
          <w:formProt w:val="0"/>
          <w:docGrid w:type="lines" w:linePitch="312" w:charSpace="0"/>
        </w:sectPr>
      </w:pPr>
      <w:r>
        <w:rPr>
          <w:rFonts w:hint="eastAsia"/>
          <w:sz w:val="24"/>
          <w:szCs w:val="24"/>
        </w:rPr>
        <w:t xml:space="preserve"> </w:t>
      </w:r>
    </w:p>
    <w:p w14:paraId="7660F9E4">
      <w:pPr>
        <w:pStyle w:val="21"/>
        <w:spacing w:line="360" w:lineRule="auto"/>
      </w:pPr>
      <w:bookmarkStart w:id="4" w:name="_Toc22"/>
      <w:r>
        <w:rPr>
          <w:rFonts w:hint="eastAsia"/>
        </w:rPr>
        <w:t>前言</w:t>
      </w:r>
      <w:bookmarkEnd w:id="4"/>
    </w:p>
    <w:p w14:paraId="015F97A5">
      <w:pPr>
        <w:pStyle w:val="26"/>
        <w:spacing w:line="360" w:lineRule="auto"/>
      </w:pPr>
      <w:bookmarkStart w:id="5" w:name="_Toc14590"/>
      <w:r>
        <w:rPr>
          <w:rFonts w:hint="eastAsia" w:ascii="Times New Roman"/>
          <w:szCs w:val="22"/>
        </w:rPr>
        <w:t>适用范围</w:t>
      </w:r>
      <w:bookmarkEnd w:id="5"/>
    </w:p>
    <w:p w14:paraId="4B493323">
      <w:pPr>
        <w:pStyle w:val="18"/>
        <w:spacing w:line="360" w:lineRule="auto"/>
        <w:rPr>
          <w:rFonts w:hAnsi="宋体" w:eastAsia="宋体" w:cs="宋体"/>
        </w:rPr>
      </w:pPr>
      <w:r>
        <w:rPr>
          <w:rFonts w:hint="eastAsia" w:hAnsi="宋体" w:eastAsia="宋体" w:cs="宋体"/>
        </w:rPr>
        <w:t>本文档为测试</w:t>
      </w:r>
      <w:r>
        <w:rPr>
          <w:rFonts w:hint="eastAsia" w:hAnsi="宋体" w:eastAsia="宋体" w:cs="宋体"/>
          <w:lang w:val="en-US" w:eastAsia="zh-CN"/>
        </w:rPr>
        <w:t>军特3.3-3.5G整机</w:t>
      </w:r>
      <w:r>
        <w:rPr>
          <w:rFonts w:hint="eastAsia" w:hAnsi="宋体" w:eastAsia="宋体" w:cs="宋体"/>
        </w:rPr>
        <w:t>相关射频指标输出的测试报告。</w:t>
      </w:r>
    </w:p>
    <w:p w14:paraId="523BA746">
      <w:pPr>
        <w:pStyle w:val="26"/>
        <w:spacing w:line="360" w:lineRule="auto"/>
        <w:rPr>
          <w:rFonts w:ascii="Times New Roman"/>
          <w:szCs w:val="22"/>
        </w:rPr>
      </w:pPr>
      <w:bookmarkStart w:id="6" w:name="_Toc5064"/>
      <w:r>
        <w:rPr>
          <w:rFonts w:hint="eastAsia" w:ascii="Times New Roman"/>
          <w:szCs w:val="22"/>
        </w:rPr>
        <w:t>约定和术语</w:t>
      </w:r>
      <w:bookmarkEnd w:id="6"/>
    </w:p>
    <w:p w14:paraId="558CFA66">
      <w:pPr>
        <w:pStyle w:val="26"/>
        <w:spacing w:line="360" w:lineRule="auto"/>
        <w:rPr>
          <w:rFonts w:ascii="Times New Roman"/>
          <w:szCs w:val="22"/>
        </w:rPr>
      </w:pPr>
      <w:bookmarkStart w:id="7" w:name="_Toc12056"/>
      <w:r>
        <w:rPr>
          <w:rFonts w:hint="eastAsia" w:ascii="Times New Roman"/>
          <w:szCs w:val="22"/>
        </w:rPr>
        <w:t>缩写</w:t>
      </w:r>
      <w:bookmarkEnd w:id="7"/>
    </w:p>
    <w:tbl>
      <w:tblPr>
        <w:tblStyle w:val="11"/>
        <w:tblW w:w="79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1"/>
        <w:gridCol w:w="3921"/>
        <w:gridCol w:w="2566"/>
      </w:tblGrid>
      <w:tr w14:paraId="5F849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1" w:type="dxa"/>
            <w:vAlign w:val="center"/>
          </w:tcPr>
          <w:p w14:paraId="1C6F1052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b/>
                <w:bCs/>
              </w:rPr>
            </w:pPr>
            <w:r>
              <w:rPr>
                <w:rFonts w:hAnsi="宋体"/>
                <w:b/>
                <w:bCs/>
              </w:rPr>
              <w:t>缩略语</w:t>
            </w:r>
          </w:p>
        </w:tc>
        <w:tc>
          <w:tcPr>
            <w:tcW w:w="3921" w:type="dxa"/>
            <w:vAlign w:val="center"/>
          </w:tcPr>
          <w:p w14:paraId="6BD1D787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b/>
                <w:bCs/>
              </w:rPr>
            </w:pPr>
            <w:r>
              <w:rPr>
                <w:rFonts w:hAnsi="宋体"/>
                <w:b/>
                <w:bCs/>
              </w:rPr>
              <w:t>英文</w:t>
            </w:r>
          </w:p>
        </w:tc>
        <w:tc>
          <w:tcPr>
            <w:tcW w:w="2566" w:type="dxa"/>
            <w:vAlign w:val="center"/>
          </w:tcPr>
          <w:p w14:paraId="6C4649A8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b/>
                <w:bCs/>
              </w:rPr>
            </w:pPr>
            <w:r>
              <w:rPr>
                <w:rFonts w:hAnsi="宋体"/>
                <w:b/>
                <w:bCs/>
              </w:rPr>
              <w:t>中文</w:t>
            </w:r>
          </w:p>
        </w:tc>
      </w:tr>
      <w:tr w14:paraId="66791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1" w:type="dxa"/>
            <w:vAlign w:val="center"/>
          </w:tcPr>
          <w:p w14:paraId="7C8929A6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A</w:t>
            </w:r>
            <w:r>
              <w:rPr>
                <w:rFonts w:hAnsi="宋体"/>
                <w:szCs w:val="21"/>
              </w:rPr>
              <w:t>CPR</w:t>
            </w:r>
          </w:p>
        </w:tc>
        <w:tc>
          <w:tcPr>
            <w:tcW w:w="3921" w:type="dxa"/>
            <w:vAlign w:val="center"/>
          </w:tcPr>
          <w:p w14:paraId="350FCA87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Adjacent Channel Power Ratio</w:t>
            </w:r>
          </w:p>
        </w:tc>
        <w:tc>
          <w:tcPr>
            <w:tcW w:w="2566" w:type="dxa"/>
            <w:vAlign w:val="center"/>
          </w:tcPr>
          <w:p w14:paraId="39D97562">
            <w:pPr>
              <w:pStyle w:val="18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邻信道功率比</w:t>
            </w:r>
          </w:p>
        </w:tc>
      </w:tr>
      <w:tr w14:paraId="269BC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1" w:type="dxa"/>
            <w:vAlign w:val="center"/>
          </w:tcPr>
          <w:p w14:paraId="4D757881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E</w:t>
            </w:r>
            <w:r>
              <w:rPr>
                <w:rFonts w:hAnsi="宋体"/>
                <w:szCs w:val="21"/>
              </w:rPr>
              <w:t>VM</w:t>
            </w:r>
          </w:p>
        </w:tc>
        <w:tc>
          <w:tcPr>
            <w:tcW w:w="3921" w:type="dxa"/>
            <w:vAlign w:val="center"/>
          </w:tcPr>
          <w:p w14:paraId="2E9CD9F6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Error Vector Magnitude</w:t>
            </w:r>
          </w:p>
        </w:tc>
        <w:tc>
          <w:tcPr>
            <w:tcW w:w="2566" w:type="dxa"/>
            <w:vAlign w:val="center"/>
          </w:tcPr>
          <w:p w14:paraId="526277D3">
            <w:pPr>
              <w:pStyle w:val="18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误差矢量幅度</w:t>
            </w:r>
          </w:p>
        </w:tc>
      </w:tr>
      <w:tr w14:paraId="55ED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1" w:type="dxa"/>
            <w:vAlign w:val="center"/>
          </w:tcPr>
          <w:p w14:paraId="4072413A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d</w:t>
            </w:r>
            <w:r>
              <w:rPr>
                <w:rFonts w:hAnsi="宋体"/>
                <w:szCs w:val="21"/>
              </w:rPr>
              <w:t>B</w:t>
            </w:r>
            <w:r>
              <w:rPr>
                <w:rFonts w:hint="eastAsia" w:hAnsi="宋体"/>
                <w:szCs w:val="21"/>
              </w:rPr>
              <w:t>m</w:t>
            </w:r>
          </w:p>
        </w:tc>
        <w:tc>
          <w:tcPr>
            <w:tcW w:w="3921" w:type="dxa"/>
            <w:vAlign w:val="center"/>
          </w:tcPr>
          <w:p w14:paraId="7A3D297B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decibel relative to one milliwatt</w:t>
            </w:r>
          </w:p>
        </w:tc>
        <w:tc>
          <w:tcPr>
            <w:tcW w:w="2566" w:type="dxa"/>
            <w:vAlign w:val="center"/>
          </w:tcPr>
          <w:p w14:paraId="176D449A">
            <w:pPr>
              <w:pStyle w:val="18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模拟功率值</w:t>
            </w:r>
          </w:p>
        </w:tc>
      </w:tr>
      <w:tr w14:paraId="539AD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1" w:type="dxa"/>
            <w:vAlign w:val="center"/>
          </w:tcPr>
          <w:p w14:paraId="16DD7F48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d</w:t>
            </w:r>
            <w:r>
              <w:rPr>
                <w:rFonts w:hAnsi="宋体"/>
                <w:szCs w:val="21"/>
              </w:rPr>
              <w:t>BF</w:t>
            </w:r>
            <w:r>
              <w:rPr>
                <w:rFonts w:hint="eastAsia" w:hAnsi="宋体"/>
                <w:szCs w:val="21"/>
              </w:rPr>
              <w:t>s</w:t>
            </w:r>
          </w:p>
        </w:tc>
        <w:tc>
          <w:tcPr>
            <w:tcW w:w="3921" w:type="dxa"/>
            <w:vAlign w:val="center"/>
          </w:tcPr>
          <w:p w14:paraId="4A68B78F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dB Full Scale</w:t>
            </w:r>
          </w:p>
        </w:tc>
        <w:tc>
          <w:tcPr>
            <w:tcW w:w="2566" w:type="dxa"/>
            <w:vAlign w:val="center"/>
          </w:tcPr>
          <w:p w14:paraId="2E56D0F3">
            <w:pPr>
              <w:pStyle w:val="18"/>
              <w:spacing w:line="360" w:lineRule="auto"/>
              <w:ind w:firstLine="0" w:firstLineChars="0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数字域功率值</w:t>
            </w:r>
          </w:p>
        </w:tc>
      </w:tr>
      <w:tr w14:paraId="278E7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1" w:type="dxa"/>
            <w:vAlign w:val="center"/>
          </w:tcPr>
          <w:p w14:paraId="32A4DA16">
            <w:pPr>
              <w:pStyle w:val="18"/>
              <w:spacing w:line="360" w:lineRule="auto"/>
              <w:ind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PAPR</w:t>
            </w:r>
          </w:p>
        </w:tc>
        <w:tc>
          <w:tcPr>
            <w:tcW w:w="3921" w:type="dxa"/>
            <w:vAlign w:val="center"/>
          </w:tcPr>
          <w:p w14:paraId="7261F29E">
            <w:pPr>
              <w:pStyle w:val="18"/>
              <w:spacing w:line="360" w:lineRule="auto"/>
              <w:ind w:firstLine="0" w:firstLineChars="0"/>
              <w:jc w:val="center"/>
              <w:rPr>
                <w:rFonts w:hint="eastAsia"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Peak to Average Power Ratio</w:t>
            </w:r>
          </w:p>
        </w:tc>
        <w:tc>
          <w:tcPr>
            <w:tcW w:w="2566" w:type="dxa"/>
            <w:vAlign w:val="center"/>
          </w:tcPr>
          <w:p w14:paraId="17A2B199">
            <w:pPr>
              <w:pStyle w:val="18"/>
              <w:spacing w:line="360" w:lineRule="auto"/>
              <w:ind w:firstLine="0" w:firstLineChars="0"/>
              <w:jc w:val="center"/>
              <w:rPr>
                <w:rFonts w:hint="eastAsia"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峰值</w:t>
            </w:r>
            <w:r>
              <w:rPr>
                <w:rFonts w:hint="default" w:hAnsi="宋体"/>
                <w:szCs w:val="21"/>
              </w:rPr>
              <w:fldChar w:fldCharType="begin"/>
            </w:r>
            <w:r>
              <w:rPr>
                <w:rFonts w:hint="default" w:hAnsi="宋体"/>
                <w:szCs w:val="21"/>
              </w:rPr>
              <w:instrText xml:space="preserve"> HYPERLINK "https://baike.baidu.com/item/%E5%B9%B3%E5%9D%87%E5%8A%9F%E7%8E%87/975650?fromModule=lemma_inlink" \t "https://baike.baidu.com/item/PAPR/_blank" </w:instrText>
            </w:r>
            <w:r>
              <w:rPr>
                <w:rFonts w:hint="default" w:hAnsi="宋体"/>
                <w:szCs w:val="21"/>
              </w:rPr>
              <w:fldChar w:fldCharType="separate"/>
            </w:r>
            <w:r>
              <w:rPr>
                <w:rFonts w:hint="default" w:hAnsi="宋体"/>
                <w:szCs w:val="21"/>
              </w:rPr>
              <w:t>平均功率</w:t>
            </w:r>
            <w:r>
              <w:rPr>
                <w:rFonts w:hint="default" w:hAnsi="宋体"/>
                <w:szCs w:val="21"/>
              </w:rPr>
              <w:fldChar w:fldCharType="end"/>
            </w:r>
            <w:r>
              <w:rPr>
                <w:rFonts w:hint="default" w:hAnsi="宋体"/>
                <w:szCs w:val="21"/>
              </w:rPr>
              <w:t>比</w:t>
            </w:r>
          </w:p>
        </w:tc>
      </w:tr>
    </w:tbl>
    <w:p w14:paraId="150C9146">
      <w:pPr>
        <w:pStyle w:val="18"/>
        <w:spacing w:line="360" w:lineRule="auto"/>
        <w:ind w:firstLine="0" w:firstLineChars="0"/>
      </w:pPr>
    </w:p>
    <w:p w14:paraId="79E20FDD">
      <w:pPr>
        <w:pStyle w:val="18"/>
        <w:spacing w:line="360" w:lineRule="auto"/>
        <w:ind w:firstLine="0" w:firstLineChars="0"/>
        <w:jc w:val="center"/>
      </w:pPr>
      <w:r>
        <w:br w:type="page"/>
      </w:r>
    </w:p>
    <w:p w14:paraId="22891C9F">
      <w:pPr>
        <w:pStyle w:val="21"/>
        <w:spacing w:line="360" w:lineRule="auto"/>
      </w:pPr>
      <w:bookmarkStart w:id="8" w:name="_Toc26004"/>
      <w:r>
        <w:rPr>
          <w:rFonts w:hint="eastAsia"/>
        </w:rPr>
        <w:t>功能及性能测试</w:t>
      </w:r>
      <w:bookmarkEnd w:id="8"/>
    </w:p>
    <w:p w14:paraId="3DC42236">
      <w:pPr>
        <w:pStyle w:val="26"/>
        <w:spacing w:line="360" w:lineRule="auto"/>
        <w:rPr>
          <w:b w:val="0"/>
          <w:bCs w:val="0"/>
        </w:rPr>
      </w:pPr>
      <w:bookmarkStart w:id="9" w:name="_Toc18061"/>
      <w:r>
        <w:rPr>
          <w:rFonts w:hint="eastAsia"/>
          <w:b w:val="0"/>
          <w:bCs w:val="0"/>
        </w:rPr>
        <w:t>测试用例</w:t>
      </w:r>
      <w:bookmarkEnd w:id="9"/>
    </w:p>
    <w:p w14:paraId="2AED6C10">
      <w:pPr>
        <w:pStyle w:val="43"/>
        <w:numPr>
          <w:ilvl w:val="0"/>
          <w:numId w:val="4"/>
        </w:numPr>
        <w:spacing w:line="360" w:lineRule="auto"/>
        <w:ind w:firstLineChars="0"/>
        <w:rPr>
          <w:rFonts w:ascii="宋体"/>
          <w:b w:val="0"/>
          <w:bCs w:val="0"/>
        </w:rPr>
      </w:pPr>
      <w:r>
        <w:rPr>
          <w:rFonts w:hint="eastAsia" w:ascii="宋体"/>
          <w:b w:val="0"/>
          <w:bCs w:val="0"/>
          <w:lang w:val="en-US" w:eastAsia="zh-CN"/>
        </w:rPr>
        <w:t>1、测试</w:t>
      </w:r>
      <w:r>
        <w:rPr>
          <w:rFonts w:ascii="宋体"/>
          <w:b w:val="0"/>
          <w:bCs w:val="0"/>
          <w:lang w:val="en-US" w:eastAsia="zh-CN"/>
        </w:rPr>
        <w:t>3.3-3.4GHz，</w:t>
      </w:r>
      <w:r>
        <w:rPr>
          <w:rFonts w:hint="eastAsia" w:ascii="宋体"/>
          <w:b w:val="0"/>
          <w:bCs w:val="0"/>
          <w:lang w:val="en-US" w:eastAsia="zh-CN"/>
        </w:rPr>
        <w:t>DPD</w:t>
      </w:r>
      <w:r>
        <w:rPr>
          <w:rFonts w:ascii="宋体"/>
          <w:b w:val="0"/>
          <w:bCs w:val="0"/>
          <w:lang w:val="en-US" w:eastAsia="zh-CN"/>
        </w:rPr>
        <w:t>关闭时射频测试数据</w:t>
      </w:r>
      <w:r>
        <w:rPr>
          <w:rFonts w:hint="eastAsia" w:ascii="宋体"/>
          <w:b w:val="0"/>
          <w:bCs w:val="0"/>
        </w:rPr>
        <w:t>（发射功率/</w:t>
      </w:r>
      <w:r>
        <w:rPr>
          <w:rFonts w:ascii="宋体"/>
          <w:b w:val="0"/>
          <w:bCs w:val="0"/>
        </w:rPr>
        <w:t>EVM/ACPR</w:t>
      </w:r>
      <w:r>
        <w:rPr>
          <w:rFonts w:hint="eastAsia" w:ascii="宋体"/>
          <w:b w:val="0"/>
          <w:bCs w:val="0"/>
          <w:lang w:val="en-US" w:eastAsia="zh-CN"/>
        </w:rPr>
        <w:t>/平坦度</w:t>
      </w:r>
      <w:r>
        <w:rPr>
          <w:rFonts w:hint="eastAsia" w:ascii="宋体"/>
          <w:b w:val="0"/>
          <w:bCs w:val="0"/>
        </w:rPr>
        <w:t>）</w:t>
      </w:r>
    </w:p>
    <w:p w14:paraId="68CDC072">
      <w:pPr>
        <w:pStyle w:val="43"/>
        <w:numPr>
          <w:ilvl w:val="0"/>
          <w:numId w:val="4"/>
        </w:numPr>
        <w:spacing w:line="360" w:lineRule="auto"/>
        <w:ind w:firstLineChars="0"/>
        <w:rPr>
          <w:rFonts w:ascii="宋体"/>
          <w:b/>
          <w:lang w:val="en-US" w:eastAsia="zh-CN"/>
        </w:rPr>
      </w:pPr>
      <w:r>
        <w:rPr>
          <w:rFonts w:hint="eastAsia" w:ascii="宋体"/>
          <w:b w:val="0"/>
          <w:bCs w:val="0"/>
          <w:lang w:val="en-US" w:eastAsia="zh-CN"/>
        </w:rPr>
        <w:t>2、测试3.3/3.4/3.5GHz，</w:t>
      </w:r>
      <w:r>
        <w:rPr>
          <w:rFonts w:ascii="宋体"/>
          <w:b w:val="0"/>
          <w:bCs w:val="0"/>
          <w:lang w:val="en-US" w:eastAsia="zh-CN"/>
        </w:rPr>
        <w:t>3个100MHz射频指标：功率、EVM、ACP</w:t>
      </w:r>
      <w:r>
        <w:rPr>
          <w:rFonts w:hint="eastAsia" w:ascii="宋体"/>
          <w:b w:val="0"/>
          <w:bCs w:val="0"/>
          <w:lang w:val="en-US" w:eastAsia="zh-CN"/>
        </w:rPr>
        <w:t>R</w:t>
      </w:r>
      <w:r>
        <w:rPr>
          <w:rFonts w:ascii="宋体"/>
          <w:b w:val="0"/>
          <w:bCs w:val="0"/>
          <w:lang w:val="en-US" w:eastAsia="zh-CN"/>
        </w:rPr>
        <w:t>、带内平坦度、接收灵敏度；</w:t>
      </w:r>
    </w:p>
    <w:p w14:paraId="2D197645">
      <w:pPr>
        <w:pStyle w:val="43"/>
        <w:numPr>
          <w:ilvl w:val="0"/>
          <w:numId w:val="4"/>
        </w:numPr>
        <w:spacing w:line="360" w:lineRule="auto"/>
        <w:ind w:firstLineChars="0"/>
        <w:rPr>
          <w:rFonts w:ascii="宋体"/>
          <w:b/>
          <w:lang w:val="en-US" w:eastAsia="zh-CN"/>
        </w:rPr>
      </w:pPr>
      <w:r>
        <w:rPr>
          <w:rFonts w:hint="eastAsia" w:ascii="宋体"/>
          <w:b w:val="0"/>
          <w:bCs w:val="0"/>
          <w:lang w:val="en-US" w:eastAsia="zh-CN"/>
        </w:rPr>
        <w:t>3、测试3.3/3.4/3.5GHz，</w:t>
      </w:r>
      <w:r>
        <w:rPr>
          <w:rFonts w:ascii="宋体"/>
          <w:b w:val="0"/>
          <w:bCs w:val="0"/>
          <w:lang w:val="en-US" w:eastAsia="zh-CN"/>
        </w:rPr>
        <w:t>3个100MHz</w:t>
      </w:r>
      <w:r>
        <w:rPr>
          <w:rFonts w:hint="eastAsia" w:ascii="宋体"/>
          <w:b w:val="0"/>
          <w:bCs w:val="0"/>
          <w:lang w:val="en-US" w:eastAsia="zh-CN"/>
        </w:rPr>
        <w:t>双20W整机效率</w:t>
      </w:r>
      <w:r>
        <w:rPr>
          <w:rFonts w:ascii="宋体"/>
          <w:b w:val="0"/>
          <w:bCs w:val="0"/>
          <w:lang w:val="en-US" w:eastAsia="zh-CN"/>
        </w:rPr>
        <w:t>：</w:t>
      </w:r>
    </w:p>
    <w:p w14:paraId="013AF3DC">
      <w:pPr>
        <w:pStyle w:val="26"/>
        <w:spacing w:line="360" w:lineRule="auto"/>
      </w:pPr>
      <w:bookmarkStart w:id="10" w:name="_Toc32074"/>
      <w:r>
        <w:rPr>
          <w:rFonts w:hint="eastAsia"/>
        </w:rPr>
        <w:t>测试结论：</w:t>
      </w:r>
      <w:bookmarkEnd w:id="10"/>
    </w:p>
    <w:p w14:paraId="7AE2A9A7">
      <w:pPr>
        <w:pStyle w:val="18"/>
        <w:numPr>
          <w:ilvl w:val="0"/>
          <w:numId w:val="5"/>
        </w:numPr>
        <w:spacing w:line="360" w:lineRule="auto"/>
        <w:rPr>
          <w:rFonts w:hint="eastAsia" w:ascii="宋体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  <w:t>整机双通道隔离度30db</w:t>
      </w:r>
    </w:p>
    <w:p w14:paraId="27095FC1">
      <w:pPr>
        <w:pStyle w:val="18"/>
        <w:numPr>
          <w:ilvl w:val="0"/>
          <w:numId w:val="5"/>
        </w:numPr>
        <w:spacing w:line="360" w:lineRule="auto"/>
        <w:rPr>
          <w:rFonts w:hint="default" w:ascii="宋体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  <w:t>结论1导致EVM恶化0.2%，</w:t>
      </w:r>
      <w:r>
        <w:rPr>
          <w:rFonts w:hint="eastAsia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  <w:t>所以</w:t>
      </w:r>
      <w:r>
        <w:rPr>
          <w:rFonts w:hint="eastAsia" w:ascii="宋体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  <w:t>双通道20W下EVM不满足TS38.104和TS38.141等相关标准</w:t>
      </w:r>
      <w:r>
        <w:rPr>
          <w:rFonts w:hint="eastAsia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  <w:t>（256QAM 3.5%）</w:t>
      </w:r>
    </w:p>
    <w:p w14:paraId="734BE7B7">
      <w:pPr>
        <w:pStyle w:val="18"/>
        <w:numPr>
          <w:ilvl w:val="0"/>
          <w:numId w:val="5"/>
        </w:numPr>
        <w:spacing w:line="360" w:lineRule="auto"/>
        <w:rPr>
          <w:rFonts w:hint="default" w:ascii="宋体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</w:pPr>
      <w:r>
        <w:rPr>
          <w:rFonts w:hint="eastAsia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  <w:t>3.4GHz及3.5GHz下PAPR较差；（版本中设置8.2db）</w:t>
      </w:r>
    </w:p>
    <w:p w14:paraId="3C628C8F">
      <w:pPr>
        <w:pStyle w:val="18"/>
        <w:numPr>
          <w:ilvl w:val="0"/>
          <w:numId w:val="5"/>
        </w:numPr>
        <w:spacing w:line="360" w:lineRule="auto"/>
        <w:rPr>
          <w:rFonts w:hint="default" w:ascii="宋体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</w:pPr>
      <w:r>
        <w:rPr>
          <w:rFonts w:hint="eastAsia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  <w:t>3.5GHz频段EVM较差，需修改park值改善EVM（待测）</w:t>
      </w:r>
    </w:p>
    <w:p w14:paraId="204EE517">
      <w:pPr>
        <w:pStyle w:val="18"/>
        <w:numPr>
          <w:ilvl w:val="0"/>
          <w:numId w:val="5"/>
        </w:numPr>
        <w:spacing w:line="360" w:lineRule="auto"/>
        <w:rPr>
          <w:rFonts w:hint="default" w:ascii="宋体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</w:pPr>
      <w:r>
        <w:rPr>
          <w:rFonts w:hint="eastAsia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  <w:t>3.5G低频在没有滤波器的情况下ACLR不满足协议要求（邻道45db，次邻道50db）</w:t>
      </w:r>
    </w:p>
    <w:p w14:paraId="327ABE64">
      <w:pPr>
        <w:pStyle w:val="26"/>
        <w:spacing w:line="360" w:lineRule="auto"/>
      </w:pPr>
      <w:r>
        <w:rPr>
          <w:rFonts w:hint="eastAsia"/>
        </w:rPr>
        <w:t>测试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：</w:t>
      </w:r>
    </w:p>
    <w:p w14:paraId="0A8496A5">
      <w:pPr>
        <w:pStyle w:val="43"/>
        <w:numPr>
          <w:ilvl w:val="0"/>
          <w:numId w:val="4"/>
        </w:numPr>
        <w:spacing w:line="360" w:lineRule="auto"/>
        <w:ind w:firstLineChars="0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/>
          <w:b w:val="0"/>
          <w:bCs/>
        </w:rPr>
        <w:t>1、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使用关闭DPD功能的rfic.out；测试3.3GHz频段，双通道输出43dbm，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EVM 9.5%左右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邻道TX0:-24dBc/-21dBc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；次邻道-63dBc/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-37dBc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；接收灵敏度 -101.5dbm；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PAPR：9.7/9.9dB；</w:t>
      </w:r>
    </w:p>
    <w:p w14:paraId="0765BC5A">
      <w:pPr>
        <w:pStyle w:val="43"/>
        <w:numPr>
          <w:ilvl w:val="0"/>
          <w:numId w:val="4"/>
        </w:numPr>
        <w:spacing w:line="360" w:lineRule="auto"/>
        <w:ind w:firstLineChars="0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</w:rPr>
        <w:t>、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使用开启DPD功能得rfic.out；测试3.3、3.4、3.5GHz三个频段；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以下为单通道结果；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隔离度影响evm，双通道20W下致使双通道evm均恶化0.2%左右；</w:t>
      </w:r>
    </w:p>
    <w:p w14:paraId="21B95395">
      <w:pPr>
        <w:numPr>
          <w:ilvl w:val="0"/>
          <w:numId w:val="6"/>
        </w:numPr>
        <w:spacing w:line="360" w:lineRule="auto"/>
        <w:ind w:left="420" w:leftChars="0" w:firstLine="420" w:firstLineChars="0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3.3G双通道输出43dbm；PAPR 8.04dB</w:t>
      </w:r>
      <w:r>
        <w:rPr>
          <w:rFonts w:hint="eastAsia" w:ascii="宋体" w:hAnsi="宋体" w:cs="宋体"/>
          <w:b w:val="0"/>
          <w:bCs/>
          <w:lang w:val="en-US" w:eastAsia="zh-CN"/>
        </w:rPr>
        <w:t>；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TX0: EVM 3.35%左右，邻道-50dBc/-46dBc；次邻道-64dBc/-48dBc;</w:t>
      </w:r>
    </w:p>
    <w:p w14:paraId="56AA55B3">
      <w:pPr>
        <w:numPr>
          <w:ilvl w:val="0"/>
          <w:numId w:val="0"/>
        </w:numPr>
        <w:spacing w:line="360" w:lineRule="auto"/>
        <w:ind w:left="1260" w:leftChars="0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TX1: EVM 3.35%左右，邻道-48dBc/-44dBc；次邻道-64dBc/-46dBc;</w:t>
      </w:r>
    </w:p>
    <w:p w14:paraId="396D6864">
      <w:pPr>
        <w:numPr>
          <w:ilvl w:val="0"/>
          <w:numId w:val="6"/>
        </w:numPr>
        <w:spacing w:line="360" w:lineRule="auto"/>
        <w:ind w:left="420" w:leftChars="0" w:firstLine="420" w:firstLineChars="0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3.4G双通道输出43dbm</w:t>
      </w:r>
      <w:r>
        <w:rPr>
          <w:rFonts w:hint="eastAsia" w:ascii="宋体" w:hAnsi="宋体" w:cs="宋体"/>
          <w:b w:val="0"/>
          <w:bCs/>
          <w:lang w:val="en-US" w:eastAsia="zh-CN"/>
        </w:rPr>
        <w:t>；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 xml:space="preserve">PAPR </w:t>
      </w:r>
      <w:r>
        <w:rPr>
          <w:rFonts w:hint="eastAsia" w:ascii="宋体" w:hAnsi="宋体" w:cs="宋体"/>
          <w:b/>
          <w:bCs w:val="0"/>
          <w:lang w:val="en-US" w:eastAsia="zh-CN"/>
        </w:rPr>
        <w:t>9.7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dB</w:t>
      </w:r>
      <w:r>
        <w:rPr>
          <w:rFonts w:hint="eastAsia" w:ascii="宋体" w:hAnsi="宋体" w:cs="宋体"/>
          <w:b/>
          <w:bCs w:val="0"/>
          <w:lang w:val="en-US" w:eastAsia="zh-CN"/>
        </w:rPr>
        <w:t>；</w:t>
      </w:r>
    </w:p>
    <w:p w14:paraId="09BB3DC5">
      <w:pPr>
        <w:numPr>
          <w:ilvl w:val="0"/>
          <w:numId w:val="0"/>
        </w:numPr>
        <w:spacing w:line="360" w:lineRule="auto"/>
        <w:ind w:left="840" w:leftChars="0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TX0: EVM 3.4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%左右，邻道-46dBc/-44dBc；次邻道-52dBc/-50dBc;</w:t>
      </w:r>
    </w:p>
    <w:p w14:paraId="082564B9">
      <w:pPr>
        <w:numPr>
          <w:ilvl w:val="0"/>
          <w:numId w:val="0"/>
        </w:numPr>
        <w:spacing w:line="360" w:lineRule="auto"/>
        <w:ind w:left="1260" w:leftChars="0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TX1: EVM 3.4%左右，邻道-47dBc/-45dBc；次邻道-55dBc/-51dBc;</w:t>
      </w:r>
    </w:p>
    <w:p w14:paraId="34495E95">
      <w:pPr>
        <w:numPr>
          <w:ilvl w:val="0"/>
          <w:numId w:val="6"/>
        </w:numPr>
        <w:spacing w:line="360" w:lineRule="auto"/>
        <w:ind w:left="420" w:leftChars="0" w:firstLine="420" w:firstLineChars="0"/>
        <w:rPr>
          <w:rFonts w:hint="eastAsia" w:ascii="宋体" w:hAnsi="宋体" w:eastAsia="宋体" w:cs="宋体"/>
          <w:b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3.5G双通道输出43dbm；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低频的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邻道抑制不是很好；PAPR 9.7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dB；evm较差与栅压有关，待军特做好功放栅压后补测；</w:t>
      </w:r>
    </w:p>
    <w:p w14:paraId="7F37AB5F">
      <w:pPr>
        <w:numPr>
          <w:ilvl w:val="0"/>
          <w:numId w:val="0"/>
        </w:numPr>
        <w:spacing w:line="360" w:lineRule="auto"/>
        <w:ind w:left="840" w:leftChars="0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TX0: EVM 3.8%左右，邻道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-40dBc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/-44dBc；次邻道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-43dBc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/-71dBc;</w:t>
      </w:r>
    </w:p>
    <w:p w14:paraId="5F986FA9">
      <w:pPr>
        <w:numPr>
          <w:ilvl w:val="0"/>
          <w:numId w:val="0"/>
        </w:numPr>
        <w:spacing w:line="360" w:lineRule="auto"/>
        <w:ind w:left="1260" w:leftChars="0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TX1: EVM 3.5%左右，邻道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-41dBc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/-45dBc；次邻道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-41dBc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/-68dBc;</w:t>
      </w:r>
    </w:p>
    <w:p w14:paraId="2EF5B5D0">
      <w:pPr>
        <w:pStyle w:val="43"/>
        <w:numPr>
          <w:ilvl w:val="0"/>
          <w:numId w:val="4"/>
        </w:numPr>
        <w:spacing w:line="360" w:lineRule="auto"/>
        <w:ind w:firstLineChars="0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3、关闭DPD功能后3.3GHz双20W输出，整机功耗48*4.3，功放效率 25%</w:t>
      </w:r>
    </w:p>
    <w:p w14:paraId="06DC323E">
      <w:pPr>
        <w:pStyle w:val="43"/>
        <w:numPr>
          <w:ilvl w:val="0"/>
          <w:numId w:val="4"/>
        </w:numPr>
        <w:spacing w:line="360" w:lineRule="auto"/>
        <w:ind w:firstLineChars="0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4、打开DPD功能后3.3、3.4及3.5G频段下双20W输出，整机功耗48*4.1，功放效率 26%；</w:t>
      </w:r>
    </w:p>
    <w:p w14:paraId="783BD05D">
      <w:pPr>
        <w:numPr>
          <w:ilvl w:val="0"/>
          <w:numId w:val="0"/>
        </w:numPr>
        <w:spacing w:line="360" w:lineRule="auto"/>
        <w:ind w:left="840" w:leftChars="0"/>
        <w:jc w:val="left"/>
        <w:rPr>
          <w:rFonts w:hint="eastAsia" w:ascii="宋体" w:hAnsi="宋体" w:eastAsia="宋体" w:cs="宋体"/>
        </w:rPr>
      </w:pPr>
    </w:p>
    <w:p w14:paraId="224CE238">
      <w:pPr>
        <w:widowControl/>
        <w:numPr>
          <w:numId w:val="0"/>
        </w:numPr>
        <w:spacing w:line="360" w:lineRule="auto"/>
        <w:jc w:val="left"/>
        <w:rPr>
          <w:rFonts w:ascii="宋体" w:hAnsiTheme="minorHAnsi" w:eastAsiaTheme="minorEastAsia" w:cstheme="minorBidi"/>
          <w:szCs w:val="22"/>
        </w:rPr>
      </w:pPr>
      <w:r>
        <w:drawing>
          <wp:inline distT="0" distB="0" distL="114300" distR="114300">
            <wp:extent cx="5938520" cy="2576830"/>
            <wp:effectExtent l="0" t="0" r="5080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1A2A9">
      <w:pPr>
        <w:widowControl/>
        <w:numPr>
          <w:ilvl w:val="0"/>
          <w:numId w:val="7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1"/>
          <w:szCs w:val="22"/>
          <w:lang w:val="en-US" w:eastAsia="zh-CN" w:bidi="ar-SA"/>
        </w:rPr>
        <w:t>整机运维功能状态监测：</w:t>
      </w:r>
    </w:p>
    <w:p w14:paraId="6E771B44">
      <w:pPr>
        <w:widowControl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 w:ascii="宋体" w:hAnsi="宋体" w:eastAsia="宋体" w:cs="宋体"/>
          <w:szCs w:val="22"/>
          <w:lang w:val="en-US" w:eastAsia="zh-CN"/>
        </w:rPr>
      </w:pPr>
      <w:r>
        <w:rPr>
          <w:rFonts w:hint="eastAsia" w:ascii="宋体" w:hAnsi="宋体" w:eastAsia="宋体" w:cs="宋体"/>
          <w:szCs w:val="22"/>
          <w:lang w:val="en-US" w:eastAsia="zh-CN"/>
        </w:rPr>
        <w:t>2025.05.13 18:30</w:t>
      </w:r>
    </w:p>
    <w:p w14:paraId="2388A473">
      <w:pPr>
        <w:widowControl/>
        <w:numPr>
          <w:ilvl w:val="2"/>
          <w:numId w:val="7"/>
        </w:numPr>
        <w:spacing w:line="360" w:lineRule="auto"/>
        <w:ind w:left="1260" w:leftChars="0" w:hanging="420" w:firstLineChars="0"/>
        <w:jc w:val="left"/>
        <w:rPr>
          <w:rFonts w:hint="eastAsia" w:ascii="宋体" w:hAnsi="宋体" w:eastAsia="宋体" w:cs="宋体"/>
          <w:szCs w:val="22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环境温度：30℃</w:t>
      </w:r>
    </w:p>
    <w:p w14:paraId="7203F7D5">
      <w:pPr>
        <w:widowControl/>
        <w:numPr>
          <w:ilvl w:val="2"/>
          <w:numId w:val="7"/>
        </w:numPr>
        <w:spacing w:line="360" w:lineRule="auto"/>
        <w:ind w:left="1260" w:leftChars="0" w:hanging="420" w:firstLineChars="0"/>
        <w:jc w:val="left"/>
        <w:rPr>
          <w:rFonts w:hint="eastAsia" w:ascii="宋体" w:hAnsi="宋体" w:eastAsia="宋体" w:cs="宋体"/>
          <w:szCs w:val="22"/>
        </w:rPr>
      </w:pPr>
      <w:r>
        <w:rPr>
          <w:rFonts w:hint="eastAsia" w:ascii="宋体" w:hAnsi="宋体" w:eastAsia="宋体" w:cs="宋体"/>
          <w:szCs w:val="22"/>
          <w:lang w:val="en-US" w:eastAsia="zh-CN"/>
        </w:rPr>
        <w:t>Soc温度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：</w:t>
      </w:r>
      <w:r>
        <w:rPr>
          <w:rFonts w:hint="eastAsia" w:ascii="宋体" w:hAnsi="宋体" w:eastAsia="宋体" w:cs="宋体"/>
          <w:szCs w:val="22"/>
          <w:lang w:val="en-US" w:eastAsia="zh-CN"/>
        </w:rPr>
        <w:t>37℃</w:t>
      </w:r>
    </w:p>
    <w:p w14:paraId="2ADB2DFC">
      <w:pPr>
        <w:widowControl/>
        <w:numPr>
          <w:ilvl w:val="2"/>
          <w:numId w:val="7"/>
        </w:numPr>
        <w:spacing w:line="360" w:lineRule="auto"/>
        <w:ind w:left="1260" w:leftChars="0" w:hanging="420" w:firstLineChars="0"/>
        <w:jc w:val="left"/>
        <w:rPr>
          <w:rFonts w:hint="eastAsia" w:ascii="宋体" w:hAnsi="宋体" w:eastAsia="宋体" w:cs="宋体"/>
          <w:szCs w:val="22"/>
        </w:rPr>
      </w:pPr>
      <w:r>
        <w:rPr>
          <w:rFonts w:hint="eastAsia" w:ascii="宋体" w:hAnsi="宋体" w:eastAsia="宋体" w:cs="宋体"/>
          <w:szCs w:val="22"/>
          <w:lang w:val="en-US" w:eastAsia="zh-CN"/>
        </w:rPr>
        <w:t>功放温度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：29℃</w:t>
      </w:r>
    </w:p>
    <w:p w14:paraId="3A417672">
      <w:pPr>
        <w:widowControl/>
        <w:numPr>
          <w:ilvl w:val="2"/>
          <w:numId w:val="7"/>
        </w:numPr>
        <w:spacing w:line="360" w:lineRule="auto"/>
        <w:ind w:left="1260" w:leftChars="0" w:hanging="420" w:firstLineChars="0"/>
        <w:jc w:val="left"/>
        <w:rPr>
          <w:rFonts w:hint="eastAsia" w:ascii="宋体" w:hAnsi="宋体" w:eastAsia="宋体" w:cs="宋体"/>
          <w:szCs w:val="22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设备功耗：48*4.</w:t>
      </w:r>
      <w:r>
        <w:rPr>
          <w:rFonts w:hint="eastAsia" w:ascii="宋体" w:hAnsi="宋体" w:cs="宋体"/>
          <w:b w:val="0"/>
          <w:bCs/>
          <w:lang w:val="en-US" w:eastAsia="zh-CN"/>
        </w:rPr>
        <w:t>0</w:t>
      </w:r>
    </w:p>
    <w:p w14:paraId="74BC838F">
      <w:pPr>
        <w:widowControl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 w:ascii="宋体" w:hAnsi="宋体" w:eastAsia="宋体" w:cs="宋体"/>
          <w:szCs w:val="22"/>
          <w:lang w:val="en-US" w:eastAsia="zh-CN"/>
        </w:rPr>
      </w:pPr>
      <w:r>
        <w:rPr>
          <w:rFonts w:hint="eastAsia" w:ascii="宋体" w:hAnsi="宋体" w:eastAsia="宋体" w:cs="宋体"/>
          <w:szCs w:val="22"/>
          <w:lang w:val="en-US" w:eastAsia="zh-CN"/>
        </w:rPr>
        <w:t>2025.05.14 09:30</w:t>
      </w:r>
    </w:p>
    <w:p w14:paraId="2CC24376">
      <w:pPr>
        <w:widowControl/>
        <w:numPr>
          <w:ilvl w:val="2"/>
          <w:numId w:val="7"/>
        </w:numPr>
        <w:spacing w:line="360" w:lineRule="auto"/>
        <w:ind w:left="1260" w:leftChars="0" w:hanging="420" w:firstLineChars="0"/>
        <w:jc w:val="left"/>
        <w:rPr>
          <w:rFonts w:hint="eastAsia" w:ascii="宋体" w:hAnsi="宋体" w:eastAsia="宋体" w:cs="宋体"/>
          <w:szCs w:val="22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环境温度：25℃</w:t>
      </w:r>
    </w:p>
    <w:p w14:paraId="42BB4645">
      <w:pPr>
        <w:widowControl/>
        <w:numPr>
          <w:ilvl w:val="2"/>
          <w:numId w:val="7"/>
        </w:numPr>
        <w:spacing w:line="360" w:lineRule="auto"/>
        <w:ind w:left="1260" w:leftChars="0" w:hanging="420" w:firstLineChars="0"/>
        <w:jc w:val="left"/>
        <w:rPr>
          <w:rFonts w:hint="eastAsia" w:ascii="宋体" w:hAnsi="宋体" w:eastAsia="宋体" w:cs="宋体"/>
          <w:szCs w:val="22"/>
        </w:rPr>
      </w:pPr>
      <w:r>
        <w:rPr>
          <w:rFonts w:hint="eastAsia" w:ascii="宋体" w:hAnsi="宋体" w:eastAsia="宋体" w:cs="宋体"/>
          <w:szCs w:val="22"/>
          <w:lang w:val="en-US" w:eastAsia="zh-CN"/>
        </w:rPr>
        <w:t>Soc温度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：</w:t>
      </w:r>
      <w:r>
        <w:rPr>
          <w:rFonts w:hint="eastAsia" w:ascii="宋体" w:hAnsi="宋体" w:eastAsia="宋体" w:cs="宋体"/>
          <w:szCs w:val="22"/>
          <w:lang w:val="en-US" w:eastAsia="zh-CN"/>
        </w:rPr>
        <w:t>68℃</w:t>
      </w:r>
    </w:p>
    <w:p w14:paraId="053C459D">
      <w:pPr>
        <w:widowControl/>
        <w:numPr>
          <w:ilvl w:val="2"/>
          <w:numId w:val="7"/>
        </w:numPr>
        <w:spacing w:line="360" w:lineRule="auto"/>
        <w:ind w:left="1260" w:leftChars="0" w:hanging="420" w:firstLineChars="0"/>
        <w:jc w:val="left"/>
        <w:rPr>
          <w:rFonts w:hint="eastAsia" w:ascii="宋体" w:hAnsi="宋体" w:eastAsia="宋体" w:cs="宋体"/>
          <w:szCs w:val="22"/>
        </w:rPr>
      </w:pPr>
      <w:r>
        <w:rPr>
          <w:rFonts w:hint="eastAsia" w:ascii="宋体" w:hAnsi="宋体" w:eastAsia="宋体" w:cs="宋体"/>
          <w:szCs w:val="22"/>
          <w:lang w:val="en-US" w:eastAsia="zh-CN"/>
        </w:rPr>
        <w:t>功放温度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：73℃</w:t>
      </w:r>
    </w:p>
    <w:p w14:paraId="67076F2B">
      <w:pPr>
        <w:widowControl/>
        <w:numPr>
          <w:ilvl w:val="2"/>
          <w:numId w:val="7"/>
        </w:numPr>
        <w:spacing w:line="360" w:lineRule="auto"/>
        <w:ind w:left="1260" w:leftChars="0" w:hanging="420" w:firstLineChars="0"/>
        <w:jc w:val="left"/>
        <w:rPr>
          <w:rFonts w:ascii="宋体" w:hAnsiTheme="minorHAnsi" w:eastAsiaTheme="minorEastAsia" w:cstheme="minorBidi"/>
          <w:szCs w:val="22"/>
        </w:rPr>
        <w:sectPr>
          <w:pgSz w:w="11906" w:h="16838"/>
          <w:pgMar w:top="567" w:right="1134" w:bottom="1134" w:left="1418" w:header="170" w:footer="567" w:gutter="0"/>
          <w:pgNumType w:start="1"/>
          <w:cols w:space="720" w:num="1"/>
          <w:formProt w:val="0"/>
          <w:docGrid w:type="lines" w:linePitch="312" w:charSpace="0"/>
        </w:sectPr>
      </w:pPr>
      <w:r>
        <w:rPr>
          <w:rFonts w:hint="eastAsia" w:ascii="宋体" w:hAnsi="宋体" w:eastAsia="宋体" w:cs="宋体"/>
          <w:szCs w:val="22"/>
          <w:lang w:val="en-US" w:eastAsia="zh-CN"/>
        </w:rPr>
        <w:t>设备功耗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：48*4.2</w:t>
      </w:r>
    </w:p>
    <w:p w14:paraId="60E01775">
      <w:pPr>
        <w:widowControl/>
        <w:numPr>
          <w:numId w:val="0"/>
        </w:numPr>
        <w:spacing w:line="360" w:lineRule="auto"/>
        <w:jc w:val="left"/>
        <w:rPr>
          <w:rFonts w:ascii="宋体" w:hAnsiTheme="minorHAnsi" w:eastAsiaTheme="minorEastAsia" w:cstheme="minorBidi"/>
          <w:szCs w:val="22"/>
        </w:rPr>
        <w:sectPr>
          <w:pgSz w:w="11906" w:h="16838"/>
          <w:pgMar w:top="567" w:right="1134" w:bottom="1134" w:left="1418" w:header="170" w:footer="567" w:gutter="0"/>
          <w:pgNumType w:start="1"/>
          <w:cols w:space="720" w:num="1"/>
          <w:formProt w:val="0"/>
          <w:docGrid w:type="lines" w:linePitch="312" w:charSpace="0"/>
        </w:sectPr>
      </w:pPr>
    </w:p>
    <w:p w14:paraId="2CE7C923">
      <w:pPr>
        <w:widowControl/>
        <w:numPr>
          <w:numId w:val="0"/>
        </w:numPr>
        <w:spacing w:line="360" w:lineRule="auto"/>
        <w:jc w:val="left"/>
        <w:rPr>
          <w:rFonts w:ascii="宋体" w:hAnsiTheme="minorHAnsi" w:eastAsiaTheme="minorEastAsia" w:cstheme="minorBidi"/>
          <w:szCs w:val="22"/>
        </w:rPr>
      </w:pPr>
    </w:p>
    <w:p w14:paraId="1B9F21EF">
      <w:pPr>
        <w:pStyle w:val="26"/>
        <w:spacing w:line="360" w:lineRule="auto"/>
      </w:pPr>
      <w:bookmarkStart w:id="11" w:name="_Toc22344"/>
      <w:r>
        <w:rPr>
          <w:rFonts w:hint="eastAsia"/>
        </w:rPr>
        <w:t>测试步骤及详细数据</w:t>
      </w:r>
      <w:bookmarkEnd w:id="11"/>
    </w:p>
    <w:p w14:paraId="1DB65227">
      <w:pPr>
        <w:pStyle w:val="25"/>
        <w:spacing w:before="156" w:after="156" w:line="360" w:lineRule="auto"/>
        <w:rPr>
          <w:rFonts w:hint="eastAsia" w:ascii="黑体" w:hAnsi="黑体" w:eastAsia="黑体" w:cs="黑体"/>
          <w:b/>
          <w:bCs/>
        </w:rPr>
      </w:pPr>
      <w:bookmarkStart w:id="12" w:name="_Toc27935"/>
      <w:r>
        <w:rPr>
          <w:rFonts w:hint="eastAsia" w:ascii="黑体" w:hAnsi="黑体" w:eastAsia="黑体" w:cs="黑体"/>
          <w:b/>
          <w:bCs/>
          <w:lang w:val="en-US" w:eastAsia="zh-CN"/>
        </w:rPr>
        <w:t>测试3.3-3.4GHz，DPD关闭时射频测试数据</w:t>
      </w:r>
      <w:r>
        <w:rPr>
          <w:rFonts w:hint="eastAsia" w:ascii="黑体" w:hAnsi="黑体" w:eastAsia="黑体" w:cs="黑体"/>
          <w:b/>
          <w:bCs/>
        </w:rPr>
        <w:t>（发射功率/EVM/ACPR</w:t>
      </w:r>
      <w:r>
        <w:rPr>
          <w:rFonts w:hint="eastAsia" w:ascii="黑体" w:hAnsi="黑体" w:eastAsia="黑体" w:cs="黑体"/>
          <w:b/>
          <w:bCs/>
          <w:lang w:val="en-US" w:eastAsia="zh-CN"/>
        </w:rPr>
        <w:t>/平坦度</w:t>
      </w:r>
      <w:r>
        <w:rPr>
          <w:rFonts w:hint="eastAsia" w:ascii="黑体" w:hAnsi="黑体" w:eastAsia="黑体" w:cs="黑体"/>
          <w:b/>
          <w:bCs/>
        </w:rPr>
        <w:t>）</w:t>
      </w:r>
      <w:bookmarkEnd w:id="12"/>
    </w:p>
    <w:p w14:paraId="767A6ED1">
      <w:pPr>
        <w:pStyle w:val="43"/>
        <w:numPr>
          <w:ilvl w:val="0"/>
          <w:numId w:val="4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</w:rPr>
        <w:t>测试环境：</w:t>
      </w:r>
    </w:p>
    <w:p w14:paraId="150C110F">
      <w:pPr>
        <w:spacing w:line="360" w:lineRule="auto"/>
        <w:ind w:left="420" w:leftChars="200"/>
        <w:rPr>
          <w:rFonts w:hint="default" w:ascii="宋体" w:hAnsiTheme="minorHAnsi" w:eastAsiaTheme="minorEastAsia" w:cstheme="minorBidi"/>
          <w:szCs w:val="22"/>
          <w:lang w:val="en-US" w:eastAsia="zh-CN"/>
        </w:rPr>
      </w:pPr>
      <w:bookmarkStart w:id="13" w:name="_Hlk101370013"/>
      <w:r>
        <w:rPr>
          <w:rFonts w:hint="eastAsia" w:ascii="宋体" w:hAnsiTheme="minorHAnsi" w:eastAsiaTheme="minorEastAsia" w:cstheme="minorBidi"/>
          <w:szCs w:val="22"/>
        </w:rPr>
        <w:t>测试环境相关：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测试</w:t>
      </w:r>
      <w:r>
        <w:rPr>
          <w:rFonts w:hint="eastAsia" w:ascii="宋体" w:hAnsiTheme="minorHAnsi" w:eastAsiaTheme="minorEastAsia" w:cstheme="minorBidi"/>
          <w:szCs w:val="22"/>
        </w:rPr>
        <w:t>硬件：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军特N78整机-20W（EVMT4:1001板卡）</w:t>
      </w:r>
    </w:p>
    <w:p w14:paraId="7B84E238">
      <w:pPr>
        <w:spacing w:line="360" w:lineRule="auto"/>
        <w:ind w:left="420" w:leftChars="200" w:firstLine="1470" w:firstLineChars="700"/>
        <w:rPr>
          <w:rFonts w:hint="eastAsia" w:ascii="宋体" w:hAnsiTheme="minorHAnsi" w:eastAsiaTheme="minorEastAsia" w:cstheme="minorBidi"/>
          <w:b/>
          <w:bCs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测试</w:t>
      </w:r>
      <w:r>
        <w:rPr>
          <w:rFonts w:hint="eastAsia" w:ascii="宋体" w:hAnsiTheme="minorHAnsi" w:eastAsiaTheme="minorEastAsia" w:cstheme="minorBidi"/>
          <w:szCs w:val="22"/>
        </w:rPr>
        <w:t>版本：</w:t>
      </w:r>
      <w:r>
        <w:rPr>
          <w:rFonts w:hint="eastAsia" w:ascii="宋体" w:hAnsiTheme="minorHAnsi" w:eastAsiaTheme="minorEastAsia" w:cstheme="minorBidi"/>
          <w:b/>
          <w:bCs/>
          <w:szCs w:val="22"/>
          <w:lang w:val="en-US" w:eastAsia="zh-CN"/>
        </w:rPr>
        <w:t>rfic.out(无DPD)</w:t>
      </w:r>
    </w:p>
    <w:p w14:paraId="50E405A3">
      <w:pPr>
        <w:spacing w:line="360" w:lineRule="auto"/>
        <w:ind w:left="420" w:leftChars="200" w:firstLine="1470" w:firstLineChars="700"/>
        <w:rPr>
          <w:rFonts w:hint="default" w:ascii="宋体" w:hAnsiTheme="minorHAnsi" w:eastAsiaTheme="minorEastAsia" w:cstheme="minorBidi"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测试频段：3.35GHz</w:t>
      </w:r>
    </w:p>
    <w:p w14:paraId="08A297D7">
      <w:pPr>
        <w:spacing w:line="360" w:lineRule="auto"/>
        <w:ind w:left="420" w:leftChars="200" w:firstLine="1470" w:firstLineChars="700"/>
        <w:rPr>
          <w:rFonts w:hint="eastAsia" w:ascii="宋体" w:hAnsiTheme="minorHAnsi" w:eastAsiaTheme="minorEastAsia" w:cstheme="minorBidi"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Testmac软件版本：3.0_BD_SL_25week基线；</w:t>
      </w:r>
    </w:p>
    <w:p w14:paraId="091732BC">
      <w:pPr>
        <w:spacing w:line="360" w:lineRule="auto"/>
        <w:ind w:left="420" w:leftChars="200"/>
        <w:rPr>
          <w:rFonts w:hint="eastAsia" w:ascii="宋体" w:hAnsiTheme="minorHAnsi" w:eastAsiaTheme="minorEastAsia" w:cstheme="minorBidi"/>
          <w:szCs w:val="22"/>
        </w:rPr>
      </w:pPr>
      <w:r>
        <w:rPr>
          <w:rFonts w:hint="eastAsia" w:ascii="宋体" w:hAnsiTheme="minorHAnsi" w:eastAsiaTheme="minorEastAsia" w:cstheme="minorBidi"/>
          <w:szCs w:val="22"/>
        </w:rPr>
        <w:t>软件配置相关：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calChattPara</w:t>
      </w:r>
      <w:r>
        <w:rPr>
          <w:rFonts w:hint="eastAsia" w:ascii="宋体" w:hAnsiTheme="minorHAnsi" w:eastAsiaTheme="minorEastAsia" w:cstheme="minorBidi"/>
          <w:szCs w:val="22"/>
        </w:rPr>
        <w:t>: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10000</w:t>
      </w:r>
    </w:p>
    <w:p w14:paraId="71EBA137">
      <w:pPr>
        <w:spacing w:line="360" w:lineRule="auto"/>
        <w:ind w:left="420" w:leftChars="200"/>
        <w:rPr>
          <w:rFonts w:hint="eastAsia" w:ascii="宋体" w:hAnsiTheme="minorHAnsi" w:eastAsiaTheme="minorEastAsia" w:cstheme="minorBidi"/>
          <w:szCs w:val="22"/>
        </w:rPr>
      </w:pPr>
      <w:r>
        <w:rPr>
          <w:rFonts w:hint="eastAsia" w:ascii="宋体" w:hAnsiTheme="minorHAnsi" w:eastAsiaTheme="minorEastAsia" w:cstheme="minorBidi"/>
          <w:szCs w:val="22"/>
        </w:rPr>
        <w:t xml:space="preserve">              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功放ATT：3000</w:t>
      </w:r>
    </w:p>
    <w:bookmarkEnd w:id="13"/>
    <w:p w14:paraId="7E8EAC5E">
      <w:pPr>
        <w:pStyle w:val="43"/>
        <w:numPr>
          <w:ilvl w:val="0"/>
          <w:numId w:val="4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</w:rPr>
        <w:t>测试方法：</w:t>
      </w:r>
    </w:p>
    <w:p w14:paraId="4B0E0745">
      <w:pPr>
        <w:pStyle w:val="43"/>
        <w:numPr>
          <w:ilvl w:val="0"/>
          <w:numId w:val="8"/>
        </w:numPr>
        <w:spacing w:line="360" w:lineRule="auto"/>
        <w:ind w:firstLineChars="0"/>
        <w:rPr>
          <w:rFonts w:hint="eastAsia" w:ascii="宋体"/>
        </w:rPr>
      </w:pPr>
      <w:r>
        <w:rPr>
          <w:rFonts w:hint="eastAsia" w:ascii="宋体"/>
          <w:lang w:val="en-US" w:eastAsia="zh-CN"/>
        </w:rPr>
        <w:t>打开Xshell文件，</w:t>
      </w:r>
      <w:r>
        <w:rPr>
          <w:rFonts w:hint="eastAsia" w:ascii="宋体"/>
        </w:rPr>
        <w:t>ssh 192.168.8.</w:t>
      </w:r>
      <w:r>
        <w:rPr>
          <w:rFonts w:hint="eastAsia" w:ascii="宋体"/>
          <w:lang w:val="en-US" w:eastAsia="zh-CN"/>
        </w:rPr>
        <w:t>20远控到设备</w:t>
      </w:r>
    </w:p>
    <w:p w14:paraId="5EAB9CEF">
      <w:pPr>
        <w:pStyle w:val="43"/>
        <w:numPr>
          <w:ilvl w:val="0"/>
          <w:numId w:val="8"/>
        </w:numPr>
        <w:spacing w:line="360" w:lineRule="auto"/>
        <w:ind w:firstLineChars="0"/>
        <w:rPr>
          <w:rFonts w:hint="eastAsia" w:ascii="宋体"/>
        </w:rPr>
      </w:pPr>
      <w:r>
        <w:rPr>
          <w:rFonts w:hint="eastAsia" w:ascii="宋体"/>
          <w:lang w:val="en-US" w:eastAsia="zh-CN"/>
        </w:rPr>
        <w:t>在GNB目录下 vim start_ucp4008_3rfm.sh，修改rfic文件为测试文件名称</w:t>
      </w:r>
    </w:p>
    <w:p w14:paraId="3EA2813B">
      <w:pPr>
        <w:pStyle w:val="43"/>
        <w:numPr>
          <w:ilvl w:val="0"/>
          <w:numId w:val="8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在GNB目录下 vim resources/ucp_rfic_cfg.json及</w:t>
      </w:r>
    </w:p>
    <w:p w14:paraId="10E444BB">
      <w:pPr>
        <w:pStyle w:val="43"/>
        <w:numPr>
          <w:ilvl w:val="0"/>
          <w:numId w:val="8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vim testcase/dl/10265/cell0/testconfig_dl_pdcch_pdsch_tst10265.cfg修改对应的测试频段</w:t>
      </w:r>
    </w:p>
    <w:p w14:paraId="513BF574">
      <w:pPr>
        <w:pStyle w:val="43"/>
        <w:numPr>
          <w:ilvl w:val="0"/>
          <w:numId w:val="8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在CTRL目录下执行./set_att 1 10000及./set_att 2 10000配置功放两通道衰减10db，避免损坏功放</w:t>
      </w:r>
    </w:p>
    <w:p w14:paraId="7402C9B4">
      <w:pPr>
        <w:pStyle w:val="43"/>
        <w:numPr>
          <w:ilvl w:val="0"/>
          <w:numId w:val="8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校准衰减器件并连接置测试设备</w:t>
      </w:r>
    </w:p>
    <w:p w14:paraId="448F886C">
      <w:pPr>
        <w:pStyle w:val="43"/>
        <w:numPr>
          <w:ilvl w:val="0"/>
          <w:numId w:val="8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执行sh start_ucp4008_3rfm.sh运行testmac</w:t>
      </w:r>
    </w:p>
    <w:p w14:paraId="64D1F005">
      <w:pPr>
        <w:pStyle w:val="43"/>
        <w:numPr>
          <w:ilvl w:val="0"/>
          <w:numId w:val="8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将设备通道1与频谱仪通过射频线相连；</w:t>
      </w:r>
    </w:p>
    <w:p w14:paraId="036A76D5">
      <w:pPr>
        <w:pStyle w:val="43"/>
        <w:numPr>
          <w:ilvl w:val="0"/>
          <w:numId w:val="8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在频谱仪中，分别添加“5G NR Modulation Analysls”，“5G NR ACP”界面，“Channel Power”，观测EVM/发射功率/ACP/平坦度；</w:t>
      </w:r>
    </w:p>
    <w:p w14:paraId="5F6AEC9C">
      <w:pPr>
        <w:pStyle w:val="43"/>
        <w:numPr>
          <w:ilvl w:val="0"/>
          <w:numId w:val="8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调整功放ATT，脚本同步骤4，不断调整数值，观察频谱设备发射功率达到指定功率；</w:t>
      </w:r>
    </w:p>
    <w:p w14:paraId="24040234">
      <w:pPr>
        <w:pStyle w:val="43"/>
        <w:numPr>
          <w:ilvl w:val="0"/>
          <w:numId w:val="8"/>
        </w:numPr>
        <w:spacing w:line="360" w:lineRule="auto"/>
        <w:ind w:firstLineChars="0"/>
        <w:rPr>
          <w:rFonts w:hint="eastAsia" w:ascii="宋体"/>
        </w:rPr>
      </w:pPr>
      <w:r>
        <w:rPr>
          <w:rFonts w:hint="eastAsia" w:ascii="宋体"/>
        </w:rPr>
        <w:t>观察数据：观察并记录此配置下的EVM/ACP/发射功率</w:t>
      </w:r>
      <w:r>
        <w:rPr>
          <w:rFonts w:hint="eastAsia" w:ascii="宋体"/>
          <w:lang w:val="en-US" w:eastAsia="zh-CN"/>
        </w:rPr>
        <w:t>/平坦度</w:t>
      </w:r>
      <w:r>
        <w:rPr>
          <w:rFonts w:hint="eastAsia" w:ascii="宋体"/>
        </w:rPr>
        <w:t>的值，并将数据截图保存。</w:t>
      </w:r>
    </w:p>
    <w:p w14:paraId="5624F12B">
      <w:pPr>
        <w:spacing w:line="360" w:lineRule="auto"/>
        <w:jc w:val="both"/>
        <w:rPr>
          <w:rFonts w:ascii="宋体" w:hAnsi="宋体"/>
          <w:sz w:val="24"/>
        </w:rPr>
      </w:pPr>
    </w:p>
    <w:p w14:paraId="05AFEA26">
      <w:pPr>
        <w:pStyle w:val="43"/>
        <w:numPr>
          <w:ilvl w:val="0"/>
          <w:numId w:val="4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</w:rPr>
        <w:t>详细测试结果：</w:t>
      </w:r>
      <w:r>
        <w:rPr>
          <w:rFonts w:ascii="宋体"/>
          <w:b/>
        </w:rPr>
        <w:t xml:space="preserve"> </w:t>
      </w:r>
    </w:p>
    <w:p w14:paraId="33AD2533">
      <w:pPr>
        <w:pStyle w:val="43"/>
        <w:numPr>
          <w:ilvl w:val="0"/>
          <w:numId w:val="0"/>
        </w:numPr>
        <w:spacing w:line="360" w:lineRule="auto"/>
        <w:ind w:leftChars="0"/>
        <w:rPr>
          <w:rFonts w:ascii="宋体"/>
          <w:b/>
        </w:rPr>
      </w:pPr>
    </w:p>
    <w:p w14:paraId="3D4651C8">
      <w:pPr>
        <w:pStyle w:val="43"/>
        <w:numPr>
          <w:ilvl w:val="0"/>
          <w:numId w:val="9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  <w:lang w:val="en-US" w:eastAsia="zh-CN"/>
        </w:rPr>
        <w:t>ANT0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7"/>
        <w:gridCol w:w="4773"/>
      </w:tblGrid>
      <w:tr w14:paraId="601560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4797" w:type="dxa"/>
          </w:tcPr>
          <w:p w14:paraId="398CCC30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3067685" cy="1844040"/>
                  <wp:effectExtent l="0" t="0" r="1079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85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71D9B554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3141345" cy="1892935"/>
                  <wp:effectExtent l="0" t="0" r="13335" b="1206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1759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4797" w:type="dxa"/>
          </w:tcPr>
          <w:p w14:paraId="017CD6CF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3056890" cy="1848485"/>
                  <wp:effectExtent l="0" t="0" r="6350" b="10795"/>
                  <wp:docPr id="9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3E6157AA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3214370" cy="1902460"/>
                  <wp:effectExtent l="0" t="0" r="127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D5C7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9570" w:type="dxa"/>
            <w:gridSpan w:val="2"/>
          </w:tcPr>
          <w:p w14:paraId="7346A40F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932805" cy="2527300"/>
                  <wp:effectExtent l="0" t="0" r="10795" b="2540"/>
                  <wp:docPr id="8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805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41A55">
      <w:pPr>
        <w:pStyle w:val="43"/>
        <w:numPr>
          <w:ilvl w:val="0"/>
          <w:numId w:val="9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  <w:lang w:val="en-US" w:eastAsia="zh-CN"/>
        </w:rPr>
        <w:t>ANT1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7"/>
        <w:gridCol w:w="4773"/>
      </w:tblGrid>
      <w:tr w14:paraId="22BE1D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4797" w:type="dxa"/>
          </w:tcPr>
          <w:p w14:paraId="259607BD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3016250" cy="1812925"/>
                  <wp:effectExtent l="0" t="0" r="1270" b="63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192F13E0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3046730" cy="1826895"/>
                  <wp:effectExtent l="0" t="0" r="127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30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AF0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7" w:hRule="atLeast"/>
        </w:trPr>
        <w:tc>
          <w:tcPr>
            <w:tcW w:w="4797" w:type="dxa"/>
          </w:tcPr>
          <w:p w14:paraId="28548458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3028315" cy="1852295"/>
                  <wp:effectExtent l="0" t="0" r="4445" b="6985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698783AA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3058160" cy="1870710"/>
                  <wp:effectExtent l="0" t="0" r="5080" b="381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E5AB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7" w:hRule="atLeast"/>
        </w:trPr>
        <w:tc>
          <w:tcPr>
            <w:tcW w:w="9570" w:type="dxa"/>
            <w:gridSpan w:val="2"/>
          </w:tcPr>
          <w:p w14:paraId="22DBBAF3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932805" cy="1885950"/>
                  <wp:effectExtent l="0" t="0" r="10795" b="3810"/>
                  <wp:docPr id="8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80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919A0">
      <w:pPr>
        <w:spacing w:line="360" w:lineRule="auto"/>
        <w:ind w:firstLine="420" w:firstLineChars="0"/>
        <w:rPr>
          <w:rFonts w:hint="eastAsia" w:ascii="宋体"/>
          <w:b/>
        </w:rPr>
      </w:pPr>
      <w:r>
        <w:rPr>
          <w:rFonts w:hint="eastAsia" w:ascii="宋体"/>
          <w:b/>
        </w:rPr>
        <w:t>详细测试数据</w:t>
      </w:r>
    </w:p>
    <w:p w14:paraId="3727943A">
      <w:pPr>
        <w:spacing w:line="360" w:lineRule="auto"/>
        <w:ind w:left="420"/>
      </w:pPr>
      <w: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8" ShapeID="_x0000_i1025" DrawAspect="Icon" ObjectID="_1468075725" r:id="rId18">
            <o:LockedField>false</o:LockedField>
          </o:OLEObject>
        </w:object>
      </w:r>
      <w:r>
        <w:br w:type="page"/>
      </w:r>
    </w:p>
    <w:p w14:paraId="69A372BC">
      <w:pPr>
        <w:pStyle w:val="25"/>
        <w:spacing w:before="156" w:after="156" w:line="360" w:lineRule="auto"/>
        <w:rPr>
          <w:rFonts w:hint="eastAsia" w:ascii="黑体" w:hAnsi="黑体" w:eastAsia="黑体" w:cs="黑体"/>
          <w:b/>
          <w:bCs/>
        </w:rPr>
      </w:pPr>
      <w:bookmarkStart w:id="14" w:name="_Toc9429"/>
      <w:r>
        <w:rPr>
          <w:rFonts w:hint="eastAsia" w:ascii="黑体" w:hAnsi="黑体" w:eastAsia="黑体" w:cs="黑体"/>
          <w:b/>
          <w:bCs/>
          <w:lang w:val="en-US" w:eastAsia="zh-CN"/>
        </w:rPr>
        <w:t>测试3.3/3.4/3.5GHz，</w:t>
      </w:r>
      <w:r>
        <w:rPr>
          <w:rFonts w:hint="eastAsia" w:hAnsi="黑体" w:cs="黑体"/>
          <w:b/>
          <w:bCs/>
          <w:lang w:val="en-US" w:eastAsia="zh-CN"/>
        </w:rPr>
        <w:t>三</w:t>
      </w:r>
      <w:r>
        <w:rPr>
          <w:rFonts w:hint="eastAsia" w:ascii="黑体" w:hAnsi="黑体" w:eastAsia="黑体" w:cs="黑体"/>
          <w:b/>
          <w:bCs/>
          <w:lang w:val="en-US" w:eastAsia="zh-CN"/>
        </w:rPr>
        <w:t>个100MHz射频指标：功率、EVM、ACPR、带内平坦度、整机效率、接收灵敏度；</w:t>
      </w:r>
      <w:bookmarkEnd w:id="14"/>
    </w:p>
    <w:p w14:paraId="4E73746C">
      <w:pPr>
        <w:pStyle w:val="43"/>
        <w:numPr>
          <w:ilvl w:val="0"/>
          <w:numId w:val="4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</w:rPr>
        <w:t>测试环境：</w:t>
      </w:r>
    </w:p>
    <w:p w14:paraId="02E0ADEB">
      <w:pPr>
        <w:spacing w:line="360" w:lineRule="auto"/>
        <w:ind w:left="420" w:leftChars="200"/>
        <w:rPr>
          <w:rFonts w:hint="default" w:ascii="宋体" w:hAnsiTheme="minorHAnsi" w:eastAsiaTheme="minorEastAsia" w:cstheme="minorBidi"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</w:rPr>
        <w:t>测试环境相关：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测试</w:t>
      </w:r>
      <w:r>
        <w:rPr>
          <w:rFonts w:hint="eastAsia" w:ascii="宋体" w:hAnsiTheme="minorHAnsi" w:eastAsiaTheme="minorEastAsia" w:cstheme="minorBidi"/>
          <w:szCs w:val="22"/>
        </w:rPr>
        <w:t>硬件：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军特N78整机-20W</w:t>
      </w:r>
    </w:p>
    <w:p w14:paraId="0AD26A49">
      <w:pPr>
        <w:spacing w:line="360" w:lineRule="auto"/>
        <w:ind w:left="420" w:leftChars="200" w:firstLine="1470" w:firstLineChars="700"/>
        <w:rPr>
          <w:rFonts w:hint="eastAsia" w:ascii="宋体" w:hAnsiTheme="minorHAnsi" w:eastAsiaTheme="minorEastAsia" w:cstheme="minorBidi"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测试</w:t>
      </w:r>
      <w:r>
        <w:rPr>
          <w:rFonts w:hint="eastAsia" w:ascii="宋体" w:hAnsiTheme="minorHAnsi" w:eastAsiaTheme="minorEastAsia" w:cstheme="minorBidi"/>
          <w:szCs w:val="22"/>
        </w:rPr>
        <w:t>版本：</w:t>
      </w:r>
      <w:r>
        <w:rPr>
          <w:rFonts w:hint="eastAsia" w:ascii="宋体" w:hAnsiTheme="minorHAnsi" w:eastAsiaTheme="minorEastAsia" w:cstheme="minorBidi"/>
          <w:b/>
          <w:bCs/>
          <w:szCs w:val="22"/>
          <w:lang w:val="en-US" w:eastAsia="zh-CN"/>
        </w:rPr>
        <w:t>rfic_DPD_TX1_TX4.out(DPD)</w:t>
      </w:r>
    </w:p>
    <w:p w14:paraId="312520CC">
      <w:pPr>
        <w:spacing w:line="360" w:lineRule="auto"/>
        <w:ind w:left="420" w:leftChars="200" w:firstLine="1470" w:firstLineChars="700"/>
        <w:rPr>
          <w:rFonts w:hint="default" w:ascii="宋体" w:hAnsiTheme="minorHAnsi" w:eastAsiaTheme="minorEastAsia" w:cstheme="minorBidi"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测试频段：3.35GHz、3.45GHz、3.55GHz</w:t>
      </w:r>
    </w:p>
    <w:p w14:paraId="3234835E">
      <w:pPr>
        <w:spacing w:line="360" w:lineRule="auto"/>
        <w:ind w:left="420" w:leftChars="200" w:firstLine="1470" w:firstLineChars="700"/>
        <w:rPr>
          <w:rFonts w:hint="eastAsia" w:ascii="宋体" w:hAnsiTheme="minorHAnsi" w:eastAsiaTheme="minorEastAsia" w:cstheme="minorBidi"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Testmac软件版本：3.0_BD_SL_25week基线；</w:t>
      </w:r>
    </w:p>
    <w:p w14:paraId="24833102">
      <w:pPr>
        <w:spacing w:line="360" w:lineRule="auto"/>
        <w:ind w:left="420" w:leftChars="200"/>
        <w:rPr>
          <w:rFonts w:hint="eastAsia" w:ascii="宋体" w:hAnsiTheme="minorHAnsi" w:eastAsiaTheme="minorEastAsia" w:cstheme="minorBidi"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</w:rPr>
        <w:t>软件配置相关：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3.35GHz：</w:t>
      </w:r>
    </w:p>
    <w:p w14:paraId="047B6C61">
      <w:pPr>
        <w:spacing w:line="360" w:lineRule="auto"/>
        <w:ind w:left="1260" w:leftChars="0" w:firstLine="630" w:firstLineChars="300"/>
        <w:rPr>
          <w:rFonts w:hint="eastAsia" w:ascii="宋体" w:hAnsiTheme="minorHAnsi" w:eastAsiaTheme="minorEastAsia" w:cstheme="minorBidi"/>
          <w:szCs w:val="22"/>
        </w:rPr>
      </w:pP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calChattPara</w:t>
      </w:r>
      <w:r>
        <w:rPr>
          <w:rFonts w:hint="eastAsia" w:ascii="宋体" w:hAnsiTheme="minorHAnsi" w:eastAsiaTheme="minorEastAsia" w:cstheme="minorBidi"/>
          <w:szCs w:val="22"/>
        </w:rPr>
        <w:t>: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10000</w:t>
      </w:r>
    </w:p>
    <w:p w14:paraId="390DD8AC">
      <w:pPr>
        <w:spacing w:line="360" w:lineRule="auto"/>
        <w:ind w:left="420" w:leftChars="200"/>
        <w:rPr>
          <w:rFonts w:hint="eastAsia" w:ascii="宋体" w:hAnsiTheme="minorHAnsi" w:eastAsiaTheme="minorEastAsia" w:cstheme="minorBidi"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</w:rPr>
        <w:t xml:space="preserve">              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功放ATT：-2000</w:t>
      </w:r>
    </w:p>
    <w:p w14:paraId="2596AAEF">
      <w:pPr>
        <w:spacing w:line="360" w:lineRule="auto"/>
        <w:ind w:left="1260" w:leftChars="0" w:firstLine="630" w:firstLineChars="300"/>
        <w:rPr>
          <w:rFonts w:hint="eastAsia" w:ascii="宋体" w:hAnsiTheme="minorHAnsi" w:eastAsiaTheme="minorEastAsia" w:cstheme="minorBidi"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3.45GHz：</w:t>
      </w:r>
    </w:p>
    <w:p w14:paraId="01EA720B">
      <w:pPr>
        <w:spacing w:line="360" w:lineRule="auto"/>
        <w:ind w:left="1260" w:leftChars="0" w:firstLine="630" w:firstLineChars="300"/>
        <w:rPr>
          <w:rFonts w:hint="eastAsia" w:ascii="宋体" w:hAnsiTheme="minorHAnsi" w:eastAsiaTheme="minorEastAsia" w:cstheme="minorBidi"/>
          <w:szCs w:val="22"/>
        </w:rPr>
      </w:pP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calChattPara</w:t>
      </w:r>
      <w:r>
        <w:rPr>
          <w:rFonts w:hint="eastAsia" w:ascii="宋体" w:hAnsiTheme="minorHAnsi" w:eastAsiaTheme="minorEastAsia" w:cstheme="minorBidi"/>
          <w:szCs w:val="22"/>
        </w:rPr>
        <w:t>: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10000</w:t>
      </w:r>
    </w:p>
    <w:p w14:paraId="2C71EAD3">
      <w:pPr>
        <w:spacing w:line="360" w:lineRule="auto"/>
        <w:ind w:left="420" w:leftChars="200"/>
        <w:rPr>
          <w:rFonts w:hint="eastAsia" w:ascii="宋体" w:hAnsiTheme="minorHAnsi" w:eastAsiaTheme="minorEastAsia" w:cstheme="minorBidi"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</w:rPr>
        <w:t xml:space="preserve">              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功放ATT：0/-1000</w:t>
      </w:r>
    </w:p>
    <w:p w14:paraId="69E5165E">
      <w:pPr>
        <w:spacing w:line="360" w:lineRule="auto"/>
        <w:ind w:left="1260" w:leftChars="0" w:firstLine="630" w:firstLineChars="300"/>
        <w:rPr>
          <w:rFonts w:hint="eastAsia" w:ascii="宋体" w:hAnsiTheme="minorHAnsi" w:eastAsiaTheme="minorEastAsia" w:cstheme="minorBidi"/>
          <w:szCs w:val="22"/>
          <w:lang w:val="en-US" w:eastAsia="zh-CN"/>
        </w:rPr>
      </w:pP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3.55GHz：</w:t>
      </w:r>
    </w:p>
    <w:p w14:paraId="193B88E2">
      <w:pPr>
        <w:spacing w:line="360" w:lineRule="auto"/>
        <w:ind w:left="1260" w:leftChars="0" w:firstLine="630" w:firstLineChars="300"/>
        <w:rPr>
          <w:rFonts w:hint="eastAsia" w:ascii="宋体" w:hAnsiTheme="minorHAnsi" w:eastAsiaTheme="minorEastAsia" w:cstheme="minorBidi"/>
          <w:szCs w:val="22"/>
        </w:rPr>
      </w:pP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calChattPara</w:t>
      </w:r>
      <w:r>
        <w:rPr>
          <w:rFonts w:hint="eastAsia" w:ascii="宋体" w:hAnsiTheme="minorHAnsi" w:eastAsiaTheme="minorEastAsia" w:cstheme="minorBidi"/>
          <w:szCs w:val="22"/>
        </w:rPr>
        <w:t>: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10000</w:t>
      </w:r>
    </w:p>
    <w:p w14:paraId="20D36983">
      <w:pPr>
        <w:spacing w:line="360" w:lineRule="auto"/>
        <w:ind w:left="420" w:leftChars="200"/>
        <w:rPr>
          <w:rFonts w:hint="eastAsia" w:ascii="宋体" w:hAnsiTheme="minorHAnsi" w:eastAsiaTheme="minorEastAsia" w:cstheme="minorBidi"/>
          <w:szCs w:val="22"/>
        </w:rPr>
      </w:pPr>
      <w:r>
        <w:rPr>
          <w:rFonts w:hint="eastAsia" w:ascii="宋体" w:hAnsiTheme="minorHAnsi" w:eastAsiaTheme="minorEastAsia" w:cstheme="minorBidi"/>
          <w:szCs w:val="22"/>
        </w:rPr>
        <w:t xml:space="preserve">              </w:t>
      </w:r>
      <w:r>
        <w:rPr>
          <w:rFonts w:hint="eastAsia" w:ascii="宋体" w:hAnsiTheme="minorHAnsi" w:eastAsiaTheme="minorEastAsia" w:cstheme="minorBidi"/>
          <w:szCs w:val="22"/>
          <w:lang w:val="en-US" w:eastAsia="zh-CN"/>
        </w:rPr>
        <w:t>功放ATT：0/-1000</w:t>
      </w:r>
    </w:p>
    <w:p w14:paraId="1BC47243">
      <w:pPr>
        <w:spacing w:line="360" w:lineRule="auto"/>
        <w:rPr>
          <w:rFonts w:hint="eastAsia" w:ascii="宋体" w:hAnsiTheme="minorHAnsi" w:eastAsiaTheme="minorEastAsia" w:cstheme="minorBidi"/>
          <w:szCs w:val="22"/>
          <w:lang w:val="en-US" w:eastAsia="zh-CN"/>
        </w:rPr>
      </w:pPr>
    </w:p>
    <w:p w14:paraId="717D747F">
      <w:pPr>
        <w:pStyle w:val="43"/>
        <w:numPr>
          <w:ilvl w:val="0"/>
          <w:numId w:val="4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</w:rPr>
        <w:t>测试方法：</w:t>
      </w:r>
    </w:p>
    <w:p w14:paraId="0E923342">
      <w:pPr>
        <w:pStyle w:val="43"/>
        <w:numPr>
          <w:ilvl w:val="0"/>
          <w:numId w:val="10"/>
        </w:numPr>
        <w:spacing w:line="360" w:lineRule="auto"/>
        <w:ind w:firstLineChars="0"/>
        <w:rPr>
          <w:rFonts w:hint="eastAsia" w:ascii="宋体"/>
        </w:rPr>
      </w:pPr>
      <w:r>
        <w:rPr>
          <w:rFonts w:hint="eastAsia" w:ascii="宋体"/>
          <w:lang w:val="en-US" w:eastAsia="zh-CN"/>
        </w:rPr>
        <w:t>打开Xshell文件，</w:t>
      </w:r>
      <w:r>
        <w:rPr>
          <w:rFonts w:hint="eastAsia" w:ascii="宋体"/>
        </w:rPr>
        <w:t>ssh 192.168.8.</w:t>
      </w:r>
      <w:r>
        <w:rPr>
          <w:rFonts w:hint="eastAsia" w:ascii="宋体"/>
          <w:lang w:val="en-US" w:eastAsia="zh-CN"/>
        </w:rPr>
        <w:t>20远控到设备</w:t>
      </w:r>
    </w:p>
    <w:p w14:paraId="60B358B8">
      <w:pPr>
        <w:pStyle w:val="43"/>
        <w:numPr>
          <w:ilvl w:val="0"/>
          <w:numId w:val="10"/>
        </w:numPr>
        <w:spacing w:line="360" w:lineRule="auto"/>
        <w:ind w:firstLineChars="0"/>
        <w:rPr>
          <w:rFonts w:hint="eastAsia" w:ascii="宋体"/>
        </w:rPr>
      </w:pPr>
      <w:r>
        <w:rPr>
          <w:rFonts w:hint="eastAsia" w:ascii="宋体"/>
          <w:lang w:val="en-US" w:eastAsia="zh-CN"/>
        </w:rPr>
        <w:t>在GNB目录下 vim start_ucp4008_3rfm.sh，修改rfic_DPD_TX1_TX3.out文件为测试文件名称</w:t>
      </w:r>
    </w:p>
    <w:p w14:paraId="0E0E23F8">
      <w:pPr>
        <w:pStyle w:val="43"/>
        <w:numPr>
          <w:ilvl w:val="0"/>
          <w:numId w:val="10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在GNB目录下 vim resources/ucp_rfic_cfg.json及</w:t>
      </w:r>
    </w:p>
    <w:p w14:paraId="72393651">
      <w:pPr>
        <w:pStyle w:val="43"/>
        <w:numPr>
          <w:ilvl w:val="0"/>
          <w:numId w:val="10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vim testcase/dl/10265/cell0/testconfig_dl_pdcch_pdsch_tst10265.cfg修改对应的测试频段</w:t>
      </w:r>
    </w:p>
    <w:p w14:paraId="048D7698">
      <w:pPr>
        <w:pStyle w:val="43"/>
        <w:numPr>
          <w:ilvl w:val="0"/>
          <w:numId w:val="10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在CTRL目录下执行./set_att 1 10000及./set_att 2 10000配置功放两通道衰减10db，避免损坏功放</w:t>
      </w:r>
    </w:p>
    <w:p w14:paraId="09569555">
      <w:pPr>
        <w:pStyle w:val="43"/>
        <w:numPr>
          <w:ilvl w:val="0"/>
          <w:numId w:val="10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校准衰减器件并连接置测试设备</w:t>
      </w:r>
    </w:p>
    <w:p w14:paraId="1DD61370">
      <w:pPr>
        <w:pStyle w:val="43"/>
        <w:numPr>
          <w:ilvl w:val="0"/>
          <w:numId w:val="10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执行sh start_ucp4008_3rfm.sh运行testmac</w:t>
      </w:r>
    </w:p>
    <w:p w14:paraId="55B61928">
      <w:pPr>
        <w:pStyle w:val="43"/>
        <w:numPr>
          <w:ilvl w:val="0"/>
          <w:numId w:val="10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将设备通道1与频谱仪通过射频线相连；</w:t>
      </w:r>
    </w:p>
    <w:p w14:paraId="183E7A02">
      <w:pPr>
        <w:pStyle w:val="43"/>
        <w:numPr>
          <w:ilvl w:val="0"/>
          <w:numId w:val="10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在频谱仪中，分别添加“5G NR Modulation Analysls”，“5G NR ACP”界面，“Channel Power”，观测EVM/发射功率/ACP/平坦度；</w:t>
      </w:r>
    </w:p>
    <w:p w14:paraId="73DFF2B5">
      <w:pPr>
        <w:pStyle w:val="43"/>
        <w:numPr>
          <w:ilvl w:val="0"/>
          <w:numId w:val="10"/>
        </w:numPr>
        <w:spacing w:line="360" w:lineRule="auto"/>
        <w:ind w:firstLineChars="0"/>
        <w:rPr>
          <w:rFonts w:hint="eastAsia" w:ascii="宋体"/>
          <w:lang w:val="en-US" w:eastAsia="zh-CN"/>
        </w:rPr>
      </w:pPr>
      <w:r>
        <w:rPr>
          <w:rFonts w:hint="eastAsia" w:ascii="宋体"/>
          <w:lang w:val="en-US" w:eastAsia="zh-CN"/>
        </w:rPr>
        <w:t>调整功放ATT，脚本同步骤4，不断调整数值，观察频谱设备发射功率达到指定功率；</w:t>
      </w:r>
    </w:p>
    <w:p w14:paraId="747DA872">
      <w:pPr>
        <w:pStyle w:val="43"/>
        <w:numPr>
          <w:ilvl w:val="0"/>
          <w:numId w:val="10"/>
        </w:numPr>
        <w:spacing w:line="360" w:lineRule="auto"/>
        <w:ind w:firstLineChars="0"/>
        <w:rPr>
          <w:rFonts w:hint="eastAsia" w:ascii="宋体"/>
        </w:rPr>
      </w:pPr>
      <w:r>
        <w:rPr>
          <w:rFonts w:hint="eastAsia" w:ascii="宋体"/>
        </w:rPr>
        <w:t>观察数据：观察并记录此配置下的EVM/ACP/发射功率</w:t>
      </w:r>
      <w:r>
        <w:rPr>
          <w:rFonts w:hint="eastAsia" w:ascii="宋体"/>
          <w:lang w:val="en-US" w:eastAsia="zh-CN"/>
        </w:rPr>
        <w:t>/平坦度</w:t>
      </w:r>
      <w:r>
        <w:rPr>
          <w:rFonts w:hint="eastAsia" w:ascii="宋体"/>
        </w:rPr>
        <w:t>的值，并将数据截图保存。</w:t>
      </w:r>
    </w:p>
    <w:p w14:paraId="6B76776A">
      <w:pPr>
        <w:spacing w:line="360" w:lineRule="auto"/>
        <w:jc w:val="both"/>
        <w:rPr>
          <w:rFonts w:ascii="宋体" w:hAnsi="宋体"/>
          <w:sz w:val="24"/>
        </w:rPr>
      </w:pPr>
    </w:p>
    <w:p w14:paraId="2255CC2D">
      <w:pPr>
        <w:spacing w:line="360" w:lineRule="auto"/>
        <w:ind w:firstLine="480" w:firstLineChars="200"/>
        <w:jc w:val="both"/>
        <w:rPr>
          <w:rFonts w:ascii="宋体" w:hAnsi="宋体"/>
          <w:sz w:val="24"/>
        </w:rPr>
      </w:pPr>
    </w:p>
    <w:p w14:paraId="675F6BB2">
      <w:pPr>
        <w:pStyle w:val="43"/>
        <w:numPr>
          <w:ilvl w:val="0"/>
          <w:numId w:val="4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</w:rPr>
        <w:t>详细测试结果：</w:t>
      </w:r>
      <w:r>
        <w:rPr>
          <w:rFonts w:ascii="宋体"/>
          <w:b/>
        </w:rPr>
        <w:t xml:space="preserve"> </w:t>
      </w:r>
    </w:p>
    <w:p w14:paraId="437F415A">
      <w:pPr>
        <w:pStyle w:val="43"/>
        <w:numPr>
          <w:ilvl w:val="0"/>
          <w:numId w:val="0"/>
        </w:numPr>
        <w:spacing w:line="360" w:lineRule="auto"/>
        <w:ind w:leftChars="0"/>
        <w:rPr>
          <w:rFonts w:hint="default" w:ascii="宋体" w:eastAsiaTheme="minorEastAsia"/>
          <w:b/>
          <w:lang w:val="en-US" w:eastAsia="zh-CN"/>
        </w:rPr>
      </w:pPr>
      <w:r>
        <w:rPr>
          <w:rFonts w:hint="eastAsia" w:ascii="宋体"/>
          <w:b/>
          <w:lang w:val="en-US" w:eastAsia="zh-CN"/>
        </w:rPr>
        <w:t>3.35GHz</w:t>
      </w:r>
    </w:p>
    <w:p w14:paraId="631940E7">
      <w:pPr>
        <w:pStyle w:val="43"/>
        <w:numPr>
          <w:ilvl w:val="0"/>
          <w:numId w:val="11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  <w:lang w:val="en-US" w:eastAsia="zh-CN"/>
        </w:rPr>
        <w:t>ANT0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7"/>
        <w:gridCol w:w="4773"/>
      </w:tblGrid>
      <w:tr w14:paraId="40486E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797" w:type="dxa"/>
          </w:tcPr>
          <w:p w14:paraId="7E73D4FD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81960" cy="1769110"/>
                  <wp:effectExtent l="0" t="0" r="5080" b="13970"/>
                  <wp:docPr id="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35E6D48E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26715" cy="1732280"/>
                  <wp:effectExtent l="0" t="0" r="14605" b="508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D45F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4797" w:type="dxa"/>
          </w:tcPr>
          <w:p w14:paraId="1A1AC1B0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73705" cy="1789430"/>
                  <wp:effectExtent l="0" t="0" r="13335" b="889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54464247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3091815" cy="1829435"/>
                  <wp:effectExtent l="0" t="0" r="1905" b="14605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6CE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70" w:type="dxa"/>
            <w:gridSpan w:val="2"/>
          </w:tcPr>
          <w:p w14:paraId="6B9D474C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5937885" cy="3288030"/>
                  <wp:effectExtent l="0" t="0" r="5715" b="3810"/>
                  <wp:docPr id="2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885" cy="328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934710" cy="3456940"/>
                  <wp:effectExtent l="0" t="0" r="8890" b="2540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0" cy="345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852B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3" w:hRule="atLeast"/>
        </w:trPr>
        <w:tc>
          <w:tcPr>
            <w:tcW w:w="9570" w:type="dxa"/>
            <w:gridSpan w:val="2"/>
          </w:tcPr>
          <w:p w14:paraId="65561659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935980" cy="1697990"/>
                  <wp:effectExtent l="0" t="0" r="7620" b="8890"/>
                  <wp:docPr id="8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98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1E2B1">
      <w:pPr>
        <w:pStyle w:val="43"/>
        <w:numPr>
          <w:ilvl w:val="0"/>
          <w:numId w:val="11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  <w:lang w:val="en-US" w:eastAsia="zh-CN"/>
        </w:rPr>
        <w:t>ANT1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7"/>
        <w:gridCol w:w="4773"/>
      </w:tblGrid>
      <w:tr w14:paraId="11064E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2" w:hRule="atLeast"/>
        </w:trPr>
        <w:tc>
          <w:tcPr>
            <w:tcW w:w="4797" w:type="dxa"/>
          </w:tcPr>
          <w:p w14:paraId="44819C8E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56560" cy="1772285"/>
                  <wp:effectExtent l="0" t="0" r="0" b="10795"/>
                  <wp:docPr id="8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50FC4977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898140" cy="1733550"/>
                  <wp:effectExtent l="0" t="0" r="12700" b="381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72F0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4797" w:type="dxa"/>
          </w:tcPr>
          <w:p w14:paraId="585F6815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27985" cy="1755775"/>
                  <wp:effectExtent l="0" t="0" r="13335" b="1206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8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6C1FD2EF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852420" cy="1709420"/>
                  <wp:effectExtent l="0" t="0" r="12700" b="1270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2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9E6E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5" w:hRule="atLeast"/>
        </w:trPr>
        <w:tc>
          <w:tcPr>
            <w:tcW w:w="9570" w:type="dxa"/>
            <w:gridSpan w:val="2"/>
          </w:tcPr>
          <w:p w14:paraId="2454F80F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934075" cy="3709035"/>
                  <wp:effectExtent l="0" t="0" r="9525" b="9525"/>
                  <wp:docPr id="7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370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41E9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9" w:hRule="atLeast"/>
        </w:trPr>
        <w:tc>
          <w:tcPr>
            <w:tcW w:w="9570" w:type="dxa"/>
            <w:gridSpan w:val="2"/>
          </w:tcPr>
          <w:p w14:paraId="11A067AF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939155" cy="1755775"/>
                  <wp:effectExtent l="0" t="0" r="4445" b="12065"/>
                  <wp:docPr id="8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15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B16C3">
      <w:pPr>
        <w:pStyle w:val="43"/>
        <w:numPr>
          <w:ilvl w:val="0"/>
          <w:numId w:val="0"/>
        </w:numPr>
        <w:spacing w:line="360" w:lineRule="auto"/>
        <w:ind w:leftChars="0"/>
        <w:rPr>
          <w:rFonts w:hint="eastAsia" w:ascii="宋体"/>
          <w:b/>
          <w:lang w:val="en-US" w:eastAsia="zh-CN"/>
        </w:rPr>
      </w:pPr>
    </w:p>
    <w:p w14:paraId="0742FEB4">
      <w:pPr>
        <w:pStyle w:val="43"/>
        <w:numPr>
          <w:ilvl w:val="0"/>
          <w:numId w:val="0"/>
        </w:numPr>
        <w:spacing w:line="360" w:lineRule="auto"/>
        <w:ind w:leftChars="0"/>
        <w:rPr>
          <w:rFonts w:hint="default" w:ascii="宋体" w:eastAsiaTheme="minorEastAsia"/>
          <w:b/>
          <w:lang w:val="en-US" w:eastAsia="zh-CN"/>
        </w:rPr>
      </w:pPr>
      <w:r>
        <w:rPr>
          <w:rFonts w:hint="eastAsia" w:ascii="宋体"/>
          <w:b/>
          <w:lang w:val="en-US" w:eastAsia="zh-CN"/>
        </w:rPr>
        <w:t>3.45GHz</w:t>
      </w:r>
    </w:p>
    <w:p w14:paraId="1479417F">
      <w:pPr>
        <w:pStyle w:val="43"/>
        <w:numPr>
          <w:ilvl w:val="0"/>
          <w:numId w:val="12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  <w:lang w:val="en-US" w:eastAsia="zh-CN"/>
        </w:rPr>
        <w:t>ANT0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7"/>
        <w:gridCol w:w="4773"/>
      </w:tblGrid>
      <w:tr w14:paraId="5834F2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2" w:hRule="atLeast"/>
        </w:trPr>
        <w:tc>
          <w:tcPr>
            <w:tcW w:w="4797" w:type="dxa"/>
          </w:tcPr>
          <w:p w14:paraId="3196BD33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84500" cy="1783080"/>
                  <wp:effectExtent l="0" t="0" r="2540" b="0"/>
                  <wp:docPr id="8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0EBCF388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842895" cy="1724660"/>
                  <wp:effectExtent l="0" t="0" r="6985" b="1270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BA98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4797" w:type="dxa"/>
          </w:tcPr>
          <w:p w14:paraId="2C371138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50210" cy="1753235"/>
                  <wp:effectExtent l="0" t="0" r="6350" b="14605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5E6DAF25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833370" cy="1678940"/>
                  <wp:effectExtent l="0" t="0" r="1270" b="12700"/>
                  <wp:docPr id="8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1E00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5" w:hRule="atLeast"/>
        </w:trPr>
        <w:tc>
          <w:tcPr>
            <w:tcW w:w="9570" w:type="dxa"/>
            <w:gridSpan w:val="2"/>
          </w:tcPr>
          <w:p w14:paraId="5BEBE062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603875" cy="3467100"/>
                  <wp:effectExtent l="0" t="0" r="4445" b="7620"/>
                  <wp:docPr id="6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8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750560" cy="3463290"/>
                  <wp:effectExtent l="0" t="0" r="10160" b="11430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560" cy="346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5B55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5" w:hRule="atLeast"/>
        </w:trPr>
        <w:tc>
          <w:tcPr>
            <w:tcW w:w="9570" w:type="dxa"/>
            <w:gridSpan w:val="2"/>
          </w:tcPr>
          <w:p w14:paraId="539944E0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939155" cy="1894205"/>
                  <wp:effectExtent l="0" t="0" r="4445" b="10795"/>
                  <wp:docPr id="7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15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1617C">
      <w:pPr>
        <w:pStyle w:val="43"/>
        <w:numPr>
          <w:ilvl w:val="0"/>
          <w:numId w:val="0"/>
        </w:numPr>
        <w:spacing w:line="360" w:lineRule="auto"/>
        <w:ind w:firstLine="420" w:firstLineChars="0"/>
        <w:rPr>
          <w:rFonts w:hint="default" w:ascii="宋体"/>
          <w:b/>
          <w:lang w:val="en-US"/>
        </w:rPr>
      </w:pPr>
      <w:r>
        <w:rPr>
          <w:rFonts w:hint="eastAsia" w:ascii="宋体"/>
          <w:b/>
          <w:lang w:val="en-US" w:eastAsia="zh-CN"/>
        </w:rPr>
        <w:t>2、ANT1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7"/>
        <w:gridCol w:w="4773"/>
      </w:tblGrid>
      <w:tr w14:paraId="37BE9A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4797" w:type="dxa"/>
          </w:tcPr>
          <w:p w14:paraId="375F7E93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81960" cy="1795145"/>
                  <wp:effectExtent l="0" t="0" r="5080" b="3175"/>
                  <wp:docPr id="1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2BAC8C61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3051175" cy="1840865"/>
                  <wp:effectExtent l="0" t="0" r="12065" b="3175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553B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4797" w:type="dxa"/>
          </w:tcPr>
          <w:p w14:paraId="50A5EA7E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84500" cy="1785620"/>
                  <wp:effectExtent l="0" t="0" r="2540" b="1270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05D0FCB4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3101975" cy="1879600"/>
                  <wp:effectExtent l="0" t="0" r="6985" b="10160"/>
                  <wp:docPr id="8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6CE2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9570" w:type="dxa"/>
            <w:gridSpan w:val="2"/>
          </w:tcPr>
          <w:p w14:paraId="213713A7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206365" cy="3045460"/>
                  <wp:effectExtent l="0" t="0" r="5715" b="2540"/>
                  <wp:docPr id="7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365" cy="30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5F60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9570" w:type="dxa"/>
            <w:gridSpan w:val="2"/>
          </w:tcPr>
          <w:p w14:paraId="134C0C85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939155" cy="1885950"/>
                  <wp:effectExtent l="0" t="0" r="4445" b="3810"/>
                  <wp:docPr id="7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15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7250EB">
      <w:pPr>
        <w:pStyle w:val="43"/>
        <w:numPr>
          <w:ilvl w:val="0"/>
          <w:numId w:val="0"/>
        </w:numPr>
        <w:spacing w:line="360" w:lineRule="auto"/>
        <w:ind w:leftChars="0"/>
        <w:rPr>
          <w:rFonts w:hint="eastAsia" w:ascii="宋体"/>
          <w:b/>
          <w:lang w:val="en-US" w:eastAsia="zh-CN"/>
        </w:rPr>
      </w:pPr>
    </w:p>
    <w:p w14:paraId="54D44369">
      <w:pPr>
        <w:pStyle w:val="43"/>
        <w:numPr>
          <w:ilvl w:val="0"/>
          <w:numId w:val="0"/>
        </w:numPr>
        <w:spacing w:line="360" w:lineRule="auto"/>
        <w:ind w:leftChars="0"/>
        <w:rPr>
          <w:rFonts w:hint="default" w:ascii="宋体" w:eastAsiaTheme="minorEastAsia"/>
          <w:b/>
          <w:lang w:val="en-US" w:eastAsia="zh-CN"/>
        </w:rPr>
      </w:pPr>
      <w:r>
        <w:rPr>
          <w:rFonts w:hint="eastAsia" w:ascii="宋体"/>
          <w:b/>
          <w:lang w:val="en-US" w:eastAsia="zh-CN"/>
        </w:rPr>
        <w:t>3.55GHz</w:t>
      </w:r>
    </w:p>
    <w:p w14:paraId="56AB71A2">
      <w:pPr>
        <w:pStyle w:val="43"/>
        <w:numPr>
          <w:ilvl w:val="0"/>
          <w:numId w:val="13"/>
        </w:numPr>
        <w:spacing w:line="360" w:lineRule="auto"/>
        <w:ind w:firstLineChars="0"/>
        <w:rPr>
          <w:rFonts w:ascii="宋体"/>
          <w:b/>
        </w:rPr>
      </w:pPr>
      <w:r>
        <w:rPr>
          <w:rFonts w:hint="eastAsia" w:ascii="宋体"/>
          <w:b/>
          <w:lang w:val="en-US" w:eastAsia="zh-CN"/>
        </w:rPr>
        <w:t>ANT0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7"/>
        <w:gridCol w:w="4773"/>
      </w:tblGrid>
      <w:tr w14:paraId="24E5A2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4797" w:type="dxa"/>
          </w:tcPr>
          <w:p w14:paraId="125685C2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50845" cy="1779270"/>
                  <wp:effectExtent l="0" t="0" r="5715" b="3810"/>
                  <wp:docPr id="3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48F40C45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88310" cy="1770380"/>
                  <wp:effectExtent l="0" t="0" r="13970" b="1270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31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B952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4797" w:type="dxa"/>
          </w:tcPr>
          <w:p w14:paraId="59F4B100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896235" cy="1718310"/>
                  <wp:effectExtent l="0" t="0" r="14605" b="381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7E04376D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23540" cy="1748790"/>
                  <wp:effectExtent l="0" t="0" r="2540" b="3810"/>
                  <wp:docPr id="3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F62A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9570" w:type="dxa"/>
            <w:gridSpan w:val="2"/>
          </w:tcPr>
          <w:p w14:paraId="6FA46C49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937885" cy="3545205"/>
                  <wp:effectExtent l="0" t="0" r="5715" b="5715"/>
                  <wp:docPr id="7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885" cy="354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938520" cy="3517900"/>
                  <wp:effectExtent l="0" t="0" r="5080" b="2540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520" cy="35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5" w:name="_GoBack"/>
            <w:bookmarkEnd w:id="15"/>
          </w:p>
        </w:tc>
      </w:tr>
      <w:tr w14:paraId="3756A3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9570" w:type="dxa"/>
            <w:gridSpan w:val="2"/>
          </w:tcPr>
          <w:p w14:paraId="4CFA398E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935980" cy="1953895"/>
                  <wp:effectExtent l="0" t="0" r="7620" b="12065"/>
                  <wp:docPr id="7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980" cy="195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ECCC2">
      <w:pPr>
        <w:pStyle w:val="43"/>
        <w:numPr>
          <w:ilvl w:val="0"/>
          <w:numId w:val="0"/>
        </w:numPr>
        <w:spacing w:line="360" w:lineRule="auto"/>
        <w:ind w:left="420" w:leftChars="0"/>
        <w:rPr>
          <w:rFonts w:hint="default" w:ascii="宋体"/>
          <w:b/>
          <w:lang w:val="en-US"/>
        </w:rPr>
      </w:pPr>
      <w:r>
        <w:rPr>
          <w:rFonts w:hint="eastAsia" w:ascii="宋体"/>
          <w:b/>
          <w:lang w:val="en-US" w:eastAsia="zh-CN"/>
        </w:rPr>
        <w:t>2、ANT1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7"/>
        <w:gridCol w:w="4773"/>
      </w:tblGrid>
      <w:tr w14:paraId="29F385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1" w:hRule="atLeast"/>
        </w:trPr>
        <w:tc>
          <w:tcPr>
            <w:tcW w:w="4797" w:type="dxa"/>
          </w:tcPr>
          <w:p w14:paraId="3B7687F9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85770" cy="1789430"/>
                  <wp:effectExtent l="0" t="0" r="1270" b="8890"/>
                  <wp:docPr id="3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7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50852C14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897505" cy="1753235"/>
                  <wp:effectExtent l="0" t="0" r="13335" b="1460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0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00D7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4797" w:type="dxa"/>
          </w:tcPr>
          <w:p w14:paraId="0314CADD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50845" cy="1768475"/>
                  <wp:effectExtent l="0" t="0" r="5715" b="1460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2190F771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/>
                <w:b/>
                <w:vertAlign w:val="baseline"/>
              </w:rPr>
            </w:pPr>
            <w:r>
              <w:drawing>
                <wp:inline distT="0" distB="0" distL="114300" distR="114300">
                  <wp:extent cx="2993390" cy="1788795"/>
                  <wp:effectExtent l="0" t="0" r="8890" b="9525"/>
                  <wp:docPr id="3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4FB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9570" w:type="dxa"/>
            <w:gridSpan w:val="2"/>
          </w:tcPr>
          <w:p w14:paraId="13ED4125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937885" cy="3462020"/>
                  <wp:effectExtent l="0" t="0" r="5715" b="12700"/>
                  <wp:docPr id="7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885" cy="346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FDA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9570" w:type="dxa"/>
            <w:gridSpan w:val="2"/>
          </w:tcPr>
          <w:p w14:paraId="6746BF29">
            <w:pPr>
              <w:pStyle w:val="43"/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5935980" cy="1978660"/>
                  <wp:effectExtent l="0" t="0" r="7620" b="2540"/>
                  <wp:docPr id="7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98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B0A0A">
      <w:pPr>
        <w:spacing w:line="360" w:lineRule="auto"/>
        <w:ind w:firstLine="420" w:firstLineChars="0"/>
        <w:rPr>
          <w:rFonts w:hint="eastAsia" w:ascii="宋体" w:hAnsiTheme="minorHAnsi" w:eastAsiaTheme="minorEastAsia" w:cstheme="minorBidi"/>
          <w:szCs w:val="22"/>
          <w:lang w:eastAsia="zh-CN"/>
        </w:rPr>
      </w:pPr>
      <w:r>
        <w:rPr>
          <w:rFonts w:hint="eastAsia" w:ascii="宋体"/>
          <w:b/>
        </w:rPr>
        <w:t>详细测试数据</w:t>
      </w:r>
    </w:p>
    <w:p w14:paraId="4AB98899">
      <w:pPr>
        <w:widowControl/>
        <w:spacing w:line="360" w:lineRule="auto"/>
        <w:jc w:val="left"/>
        <w:rPr>
          <w:rFonts w:hint="eastAsia" w:ascii="宋体" w:hAnsiTheme="minorHAnsi" w:eastAsiaTheme="minorEastAsia" w:cstheme="minorBidi"/>
          <w:szCs w:val="22"/>
          <w:lang w:eastAsia="zh-CN"/>
        </w:rPr>
      </w:pPr>
      <w:r>
        <w:rPr>
          <w:rFonts w:hint="eastAsia" w:ascii="宋体" w:hAnsiTheme="minorHAnsi" w:eastAsiaTheme="minorEastAsia" w:cstheme="minorBidi"/>
          <w:szCs w:val="22"/>
          <w:lang w:eastAsia="zh-CN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Excel.Sheet.8" ShapeID="_x0000_i1026" DrawAspect="Icon" ObjectID="_1468075726" r:id="rId59">
            <o:LockedField>false</o:LockedField>
          </o:OLEObject>
        </w:object>
      </w:r>
    </w:p>
    <w:sectPr>
      <w:pgSz w:w="11906" w:h="16838"/>
      <w:pgMar w:top="567" w:right="1134" w:bottom="1134" w:left="1418" w:header="170" w:footer="567" w:gutter="0"/>
      <w:pgNumType w:start="1"/>
      <w:cols w:space="720" w:num="1"/>
      <w:formProt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F69F0">
    <w:pPr>
      <w:pStyle w:val="37"/>
      <w:jc w:val="center"/>
    </w:pP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>
      <w:t>3</w:t>
    </w:r>
    <w:r>
      <w:rPr>
        <w:rFonts w:hint="eastAsia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3D70A3">
    <w:r>
      <w:drawing>
        <wp:inline distT="0" distB="0" distL="0" distR="0">
          <wp:extent cx="267970" cy="207010"/>
          <wp:effectExtent l="0" t="0" r="0" b="2540"/>
          <wp:docPr id="4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231" cy="265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drawing>
        <wp:inline distT="0" distB="0" distL="0" distR="0">
          <wp:extent cx="889000" cy="215900"/>
          <wp:effectExtent l="0" t="0" r="6350" b="0"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200" cy="2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720A57">
    <w:pPr>
      <w:rPr>
        <w:b/>
      </w:rPr>
    </w:pPr>
    <w:r>
      <w:drawing>
        <wp:inline distT="0" distB="0" distL="0" distR="0">
          <wp:extent cx="267970" cy="207010"/>
          <wp:effectExtent l="0" t="0" r="0" b="2540"/>
          <wp:docPr id="4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231" cy="265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2"/>
      </w:rPr>
      <w:drawing>
        <wp:inline distT="0" distB="0" distL="0" distR="0">
          <wp:extent cx="889000" cy="215900"/>
          <wp:effectExtent l="0" t="0" r="6350" b="0"/>
          <wp:docPr id="50" name="图片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200" cy="2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325B43"/>
    <w:multiLevelType w:val="multilevel"/>
    <w:tmpl w:val="9D325B4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D65CADCC"/>
    <w:multiLevelType w:val="multilevel"/>
    <w:tmpl w:val="D65CADC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DCFA832F"/>
    <w:multiLevelType w:val="multilevel"/>
    <w:tmpl w:val="DCFA832F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107034A"/>
    <w:multiLevelType w:val="multilevel"/>
    <w:tmpl w:val="1107034A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  <w:lvl w:ilvl="1" w:tentative="0">
      <w:start w:val="1"/>
      <w:numFmt w:val="decimal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1FC91163"/>
    <w:multiLevelType w:val="multilevel"/>
    <w:tmpl w:val="1FC91163"/>
    <w:lvl w:ilvl="0" w:tentative="0">
      <w:start w:val="1"/>
      <w:numFmt w:val="decimal"/>
      <w:pStyle w:val="2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26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25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</w:rPr>
    </w:lvl>
    <w:lvl w:ilvl="3" w:tentative="0">
      <w:start w:val="1"/>
      <w:numFmt w:val="decimal"/>
      <w:pStyle w:val="24"/>
      <w:suff w:val="nothing"/>
      <w:lvlText w:val="%1.%2.%3.%4　"/>
      <w:lvlJc w:val="left"/>
      <w:pPr>
        <w:ind w:left="156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28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5">
    <w:nsid w:val="324A0A12"/>
    <w:multiLevelType w:val="multilevel"/>
    <w:tmpl w:val="324A0A1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44C50F90"/>
    <w:multiLevelType w:val="multilevel"/>
    <w:tmpl w:val="44C50F90"/>
    <w:lvl w:ilvl="0" w:tentative="0">
      <w:start w:val="1"/>
      <w:numFmt w:val="lowerLetter"/>
      <w:pStyle w:val="38"/>
      <w:lvlText w:val="%1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  <w:szCs w:val="21"/>
      </w:rPr>
    </w:lvl>
    <w:lvl w:ilvl="1" w:tentative="0">
      <w:start w:val="1"/>
      <w:numFmt w:val="decimal"/>
      <w:pStyle w:val="27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 w:tentative="0">
      <w:start w:val="1"/>
      <w:numFmt w:val="decimal"/>
      <w:pStyle w:val="23"/>
      <w:lvlText w:val="(%3)"/>
      <w:lvlJc w:val="left"/>
      <w:pPr>
        <w:tabs>
          <w:tab w:val="left" w:pos="0"/>
        </w:tabs>
        <w:ind w:left="1679" w:hanging="420"/>
      </w:pPr>
      <w:rPr>
        <w:rFonts w:hint="eastAsia" w:ascii="宋体" w:eastAsia="宋体"/>
        <w:b w:val="0"/>
        <w:i w:val="0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7">
    <w:nsid w:val="4A0D18DB"/>
    <w:multiLevelType w:val="multilevel"/>
    <w:tmpl w:val="4A0D18D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8">
    <w:nsid w:val="4E9402DE"/>
    <w:multiLevelType w:val="singleLevel"/>
    <w:tmpl w:val="4E9402DE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557C2AF5"/>
    <w:multiLevelType w:val="multilevel"/>
    <w:tmpl w:val="557C2AF5"/>
    <w:lvl w:ilvl="0" w:tentative="0">
      <w:start w:val="1"/>
      <w:numFmt w:val="decimal"/>
      <w:pStyle w:val="29"/>
      <w:suff w:val="nothing"/>
      <w:lvlText w:val="图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0">
    <w:nsid w:val="5740018E"/>
    <w:multiLevelType w:val="multilevel"/>
    <w:tmpl w:val="5740018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74692FE9"/>
    <w:multiLevelType w:val="multilevel"/>
    <w:tmpl w:val="74692FE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C44026E"/>
    <w:multiLevelType w:val="multilevel"/>
    <w:tmpl w:val="7C44026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11"/>
  </w:num>
  <w:num w:numId="9">
    <w:abstractNumId w:val="12"/>
  </w:num>
  <w:num w:numId="10">
    <w:abstractNumId w:val="1"/>
  </w:num>
  <w:num w:numId="11">
    <w:abstractNumId w:val="0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CEC"/>
    <w:rsid w:val="00000BD5"/>
    <w:rsid w:val="00010E8A"/>
    <w:rsid w:val="0001172F"/>
    <w:rsid w:val="00011762"/>
    <w:rsid w:val="00011C3B"/>
    <w:rsid w:val="000134E1"/>
    <w:rsid w:val="0001611A"/>
    <w:rsid w:val="00022C94"/>
    <w:rsid w:val="00022F24"/>
    <w:rsid w:val="00025866"/>
    <w:rsid w:val="00026681"/>
    <w:rsid w:val="000267BF"/>
    <w:rsid w:val="00026CEB"/>
    <w:rsid w:val="00026DBE"/>
    <w:rsid w:val="00035063"/>
    <w:rsid w:val="0003524C"/>
    <w:rsid w:val="0003600C"/>
    <w:rsid w:val="0004641E"/>
    <w:rsid w:val="00052647"/>
    <w:rsid w:val="000556B0"/>
    <w:rsid w:val="000557AC"/>
    <w:rsid w:val="0006140E"/>
    <w:rsid w:val="0006196F"/>
    <w:rsid w:val="00064EA1"/>
    <w:rsid w:val="00066C72"/>
    <w:rsid w:val="00066F89"/>
    <w:rsid w:val="000702E7"/>
    <w:rsid w:val="00072E1D"/>
    <w:rsid w:val="000769AB"/>
    <w:rsid w:val="00076EA8"/>
    <w:rsid w:val="000824B9"/>
    <w:rsid w:val="0009002D"/>
    <w:rsid w:val="000952C1"/>
    <w:rsid w:val="000A7B60"/>
    <w:rsid w:val="000A7E9E"/>
    <w:rsid w:val="000B26A9"/>
    <w:rsid w:val="000B3CC6"/>
    <w:rsid w:val="000B4826"/>
    <w:rsid w:val="000B6C0D"/>
    <w:rsid w:val="000B7C2E"/>
    <w:rsid w:val="000C343A"/>
    <w:rsid w:val="000C71B9"/>
    <w:rsid w:val="000D660F"/>
    <w:rsid w:val="000D743D"/>
    <w:rsid w:val="000E1F6B"/>
    <w:rsid w:val="000E2311"/>
    <w:rsid w:val="000F0703"/>
    <w:rsid w:val="000F3289"/>
    <w:rsid w:val="000F39C1"/>
    <w:rsid w:val="000F6B5F"/>
    <w:rsid w:val="00117DB4"/>
    <w:rsid w:val="00121B9B"/>
    <w:rsid w:val="00127FB0"/>
    <w:rsid w:val="0013170E"/>
    <w:rsid w:val="00136A67"/>
    <w:rsid w:val="0014093D"/>
    <w:rsid w:val="00142B64"/>
    <w:rsid w:val="001447C2"/>
    <w:rsid w:val="00153398"/>
    <w:rsid w:val="00155139"/>
    <w:rsid w:val="00165B1D"/>
    <w:rsid w:val="00171AD2"/>
    <w:rsid w:val="0017338F"/>
    <w:rsid w:val="00174893"/>
    <w:rsid w:val="00190C3D"/>
    <w:rsid w:val="001958BC"/>
    <w:rsid w:val="00196B4B"/>
    <w:rsid w:val="001A7F13"/>
    <w:rsid w:val="001B096B"/>
    <w:rsid w:val="001E61A4"/>
    <w:rsid w:val="001E7597"/>
    <w:rsid w:val="001F1F59"/>
    <w:rsid w:val="00200B0E"/>
    <w:rsid w:val="00201EDA"/>
    <w:rsid w:val="00207EFE"/>
    <w:rsid w:val="0021734B"/>
    <w:rsid w:val="00225784"/>
    <w:rsid w:val="002341C3"/>
    <w:rsid w:val="00234B6A"/>
    <w:rsid w:val="002528BB"/>
    <w:rsid w:val="00256818"/>
    <w:rsid w:val="00257323"/>
    <w:rsid w:val="00261C1A"/>
    <w:rsid w:val="00264CC6"/>
    <w:rsid w:val="0027044E"/>
    <w:rsid w:val="00275417"/>
    <w:rsid w:val="0028602A"/>
    <w:rsid w:val="00291B08"/>
    <w:rsid w:val="00291C5F"/>
    <w:rsid w:val="002A0EBF"/>
    <w:rsid w:val="002A2097"/>
    <w:rsid w:val="002A40DA"/>
    <w:rsid w:val="002A5790"/>
    <w:rsid w:val="002B26B6"/>
    <w:rsid w:val="002B5A47"/>
    <w:rsid w:val="002C0891"/>
    <w:rsid w:val="002C36FB"/>
    <w:rsid w:val="002C3D6C"/>
    <w:rsid w:val="002D418E"/>
    <w:rsid w:val="002E548E"/>
    <w:rsid w:val="002E5CF1"/>
    <w:rsid w:val="002F2660"/>
    <w:rsid w:val="002F7771"/>
    <w:rsid w:val="0030197A"/>
    <w:rsid w:val="00305986"/>
    <w:rsid w:val="00307305"/>
    <w:rsid w:val="0031099E"/>
    <w:rsid w:val="00311A80"/>
    <w:rsid w:val="003134CB"/>
    <w:rsid w:val="00314BA1"/>
    <w:rsid w:val="00320433"/>
    <w:rsid w:val="00324F02"/>
    <w:rsid w:val="00325B94"/>
    <w:rsid w:val="00330233"/>
    <w:rsid w:val="003350C1"/>
    <w:rsid w:val="00340ABE"/>
    <w:rsid w:val="003419E8"/>
    <w:rsid w:val="00347DC4"/>
    <w:rsid w:val="0035412A"/>
    <w:rsid w:val="00355B73"/>
    <w:rsid w:val="003636EE"/>
    <w:rsid w:val="00363EB1"/>
    <w:rsid w:val="00373019"/>
    <w:rsid w:val="00377076"/>
    <w:rsid w:val="00384702"/>
    <w:rsid w:val="00387566"/>
    <w:rsid w:val="003921F5"/>
    <w:rsid w:val="00393BB0"/>
    <w:rsid w:val="003A36DE"/>
    <w:rsid w:val="003B6A20"/>
    <w:rsid w:val="003C7E80"/>
    <w:rsid w:val="003D0EDA"/>
    <w:rsid w:val="003D3659"/>
    <w:rsid w:val="003D3C17"/>
    <w:rsid w:val="003D4DDB"/>
    <w:rsid w:val="003D64C3"/>
    <w:rsid w:val="003D7E41"/>
    <w:rsid w:val="003E2AC4"/>
    <w:rsid w:val="003F59F3"/>
    <w:rsid w:val="003F7A5E"/>
    <w:rsid w:val="00403A8A"/>
    <w:rsid w:val="00413E39"/>
    <w:rsid w:val="00420394"/>
    <w:rsid w:val="00420484"/>
    <w:rsid w:val="00422E42"/>
    <w:rsid w:val="00423631"/>
    <w:rsid w:val="004237A1"/>
    <w:rsid w:val="00424EDA"/>
    <w:rsid w:val="00433A58"/>
    <w:rsid w:val="0043407C"/>
    <w:rsid w:val="0043553E"/>
    <w:rsid w:val="004412E0"/>
    <w:rsid w:val="00442CE5"/>
    <w:rsid w:val="00443FB1"/>
    <w:rsid w:val="00446DCB"/>
    <w:rsid w:val="0044728E"/>
    <w:rsid w:val="004579D0"/>
    <w:rsid w:val="00474E9B"/>
    <w:rsid w:val="0047571B"/>
    <w:rsid w:val="00486ABD"/>
    <w:rsid w:val="00486EB0"/>
    <w:rsid w:val="00491BE4"/>
    <w:rsid w:val="00492985"/>
    <w:rsid w:val="004954E1"/>
    <w:rsid w:val="00496DBD"/>
    <w:rsid w:val="004976CD"/>
    <w:rsid w:val="004A0414"/>
    <w:rsid w:val="004A11AA"/>
    <w:rsid w:val="004A35C1"/>
    <w:rsid w:val="004B43EF"/>
    <w:rsid w:val="004B4D36"/>
    <w:rsid w:val="004C127F"/>
    <w:rsid w:val="004C3768"/>
    <w:rsid w:val="004C6112"/>
    <w:rsid w:val="004C6248"/>
    <w:rsid w:val="004D1401"/>
    <w:rsid w:val="004D185C"/>
    <w:rsid w:val="004D2BAB"/>
    <w:rsid w:val="004E6A3E"/>
    <w:rsid w:val="004F3429"/>
    <w:rsid w:val="004F6F13"/>
    <w:rsid w:val="004F73E4"/>
    <w:rsid w:val="00501CF4"/>
    <w:rsid w:val="0052211D"/>
    <w:rsid w:val="00525EFF"/>
    <w:rsid w:val="00527833"/>
    <w:rsid w:val="00527E58"/>
    <w:rsid w:val="00527E6A"/>
    <w:rsid w:val="00534A02"/>
    <w:rsid w:val="00537325"/>
    <w:rsid w:val="005505B1"/>
    <w:rsid w:val="0055371A"/>
    <w:rsid w:val="00574763"/>
    <w:rsid w:val="005759D6"/>
    <w:rsid w:val="00581B08"/>
    <w:rsid w:val="005848DF"/>
    <w:rsid w:val="0058658E"/>
    <w:rsid w:val="005877A1"/>
    <w:rsid w:val="00591809"/>
    <w:rsid w:val="00593C1F"/>
    <w:rsid w:val="005A1088"/>
    <w:rsid w:val="005B4CA6"/>
    <w:rsid w:val="005B7A38"/>
    <w:rsid w:val="005C2A53"/>
    <w:rsid w:val="005D1EDC"/>
    <w:rsid w:val="005D2D4A"/>
    <w:rsid w:val="005D4B7B"/>
    <w:rsid w:val="005E0C92"/>
    <w:rsid w:val="005E167E"/>
    <w:rsid w:val="005E434D"/>
    <w:rsid w:val="005E5329"/>
    <w:rsid w:val="005F1A4E"/>
    <w:rsid w:val="005F33BB"/>
    <w:rsid w:val="005F75F8"/>
    <w:rsid w:val="006007D9"/>
    <w:rsid w:val="00604D4C"/>
    <w:rsid w:val="00607723"/>
    <w:rsid w:val="0061254F"/>
    <w:rsid w:val="00616A7A"/>
    <w:rsid w:val="0062169E"/>
    <w:rsid w:val="00627F39"/>
    <w:rsid w:val="0063181A"/>
    <w:rsid w:val="00633CB0"/>
    <w:rsid w:val="006359C4"/>
    <w:rsid w:val="006372AF"/>
    <w:rsid w:val="006602E6"/>
    <w:rsid w:val="00661877"/>
    <w:rsid w:val="006648E3"/>
    <w:rsid w:val="00666252"/>
    <w:rsid w:val="00666EA4"/>
    <w:rsid w:val="006676A4"/>
    <w:rsid w:val="0067496A"/>
    <w:rsid w:val="00675669"/>
    <w:rsid w:val="006809B7"/>
    <w:rsid w:val="00680AFD"/>
    <w:rsid w:val="00680F95"/>
    <w:rsid w:val="0068342B"/>
    <w:rsid w:val="00684CAC"/>
    <w:rsid w:val="00687686"/>
    <w:rsid w:val="006913AA"/>
    <w:rsid w:val="006924BA"/>
    <w:rsid w:val="00693721"/>
    <w:rsid w:val="006978E5"/>
    <w:rsid w:val="006A05AE"/>
    <w:rsid w:val="006A06DC"/>
    <w:rsid w:val="006A231C"/>
    <w:rsid w:val="006A4F10"/>
    <w:rsid w:val="006A7EE1"/>
    <w:rsid w:val="006B368C"/>
    <w:rsid w:val="006B523B"/>
    <w:rsid w:val="006B72CF"/>
    <w:rsid w:val="006C40BB"/>
    <w:rsid w:val="006D244F"/>
    <w:rsid w:val="006D3F14"/>
    <w:rsid w:val="006D6828"/>
    <w:rsid w:val="006E0467"/>
    <w:rsid w:val="006E4A0F"/>
    <w:rsid w:val="006F03A3"/>
    <w:rsid w:val="006F0722"/>
    <w:rsid w:val="006F38A8"/>
    <w:rsid w:val="006F4C85"/>
    <w:rsid w:val="00706327"/>
    <w:rsid w:val="0071435D"/>
    <w:rsid w:val="0071598E"/>
    <w:rsid w:val="00716685"/>
    <w:rsid w:val="007171E9"/>
    <w:rsid w:val="007250FC"/>
    <w:rsid w:val="007255A7"/>
    <w:rsid w:val="00726969"/>
    <w:rsid w:val="00726BD8"/>
    <w:rsid w:val="00727B68"/>
    <w:rsid w:val="007373B1"/>
    <w:rsid w:val="00747A22"/>
    <w:rsid w:val="0075020A"/>
    <w:rsid w:val="00750D67"/>
    <w:rsid w:val="00757190"/>
    <w:rsid w:val="00764C1A"/>
    <w:rsid w:val="00765947"/>
    <w:rsid w:val="007675A2"/>
    <w:rsid w:val="0077236C"/>
    <w:rsid w:val="00772CFA"/>
    <w:rsid w:val="00775920"/>
    <w:rsid w:val="00777354"/>
    <w:rsid w:val="00780CE1"/>
    <w:rsid w:val="00784C4C"/>
    <w:rsid w:val="00785230"/>
    <w:rsid w:val="007915EE"/>
    <w:rsid w:val="00796BB3"/>
    <w:rsid w:val="007A0351"/>
    <w:rsid w:val="007A3F22"/>
    <w:rsid w:val="007A7F71"/>
    <w:rsid w:val="007B0981"/>
    <w:rsid w:val="007B2695"/>
    <w:rsid w:val="007B3700"/>
    <w:rsid w:val="007B71C9"/>
    <w:rsid w:val="007C396A"/>
    <w:rsid w:val="007C53B9"/>
    <w:rsid w:val="007C5F7C"/>
    <w:rsid w:val="007C7776"/>
    <w:rsid w:val="007E13A5"/>
    <w:rsid w:val="007E2D96"/>
    <w:rsid w:val="007E3665"/>
    <w:rsid w:val="007E68A6"/>
    <w:rsid w:val="007F0ADA"/>
    <w:rsid w:val="007F17A8"/>
    <w:rsid w:val="007F6039"/>
    <w:rsid w:val="00801D71"/>
    <w:rsid w:val="00811366"/>
    <w:rsid w:val="00812028"/>
    <w:rsid w:val="008141A1"/>
    <w:rsid w:val="008159D2"/>
    <w:rsid w:val="008242B2"/>
    <w:rsid w:val="00826AEF"/>
    <w:rsid w:val="00826D0B"/>
    <w:rsid w:val="00830543"/>
    <w:rsid w:val="00831D16"/>
    <w:rsid w:val="00837B31"/>
    <w:rsid w:val="00840A1C"/>
    <w:rsid w:val="00843C57"/>
    <w:rsid w:val="00846A88"/>
    <w:rsid w:val="0085576D"/>
    <w:rsid w:val="00860871"/>
    <w:rsid w:val="0086272C"/>
    <w:rsid w:val="00874260"/>
    <w:rsid w:val="00875E3C"/>
    <w:rsid w:val="00875FE3"/>
    <w:rsid w:val="00876932"/>
    <w:rsid w:val="00880446"/>
    <w:rsid w:val="008809E4"/>
    <w:rsid w:val="008836FE"/>
    <w:rsid w:val="008859F3"/>
    <w:rsid w:val="00896789"/>
    <w:rsid w:val="008A1462"/>
    <w:rsid w:val="008A1902"/>
    <w:rsid w:val="008A5B78"/>
    <w:rsid w:val="008A6F5F"/>
    <w:rsid w:val="008B0713"/>
    <w:rsid w:val="008B1231"/>
    <w:rsid w:val="008B1D90"/>
    <w:rsid w:val="008B3020"/>
    <w:rsid w:val="008B466B"/>
    <w:rsid w:val="008B6A6D"/>
    <w:rsid w:val="008B7379"/>
    <w:rsid w:val="008C0291"/>
    <w:rsid w:val="008C67AB"/>
    <w:rsid w:val="008D023D"/>
    <w:rsid w:val="008D6FB6"/>
    <w:rsid w:val="008E453D"/>
    <w:rsid w:val="008E50FC"/>
    <w:rsid w:val="008F06E1"/>
    <w:rsid w:val="008F5B92"/>
    <w:rsid w:val="008F6418"/>
    <w:rsid w:val="008F7A5C"/>
    <w:rsid w:val="00912B74"/>
    <w:rsid w:val="00915D25"/>
    <w:rsid w:val="00915D34"/>
    <w:rsid w:val="009209B2"/>
    <w:rsid w:val="00920C41"/>
    <w:rsid w:val="00936BCA"/>
    <w:rsid w:val="00944100"/>
    <w:rsid w:val="00944115"/>
    <w:rsid w:val="00957061"/>
    <w:rsid w:val="009603BA"/>
    <w:rsid w:val="00971E13"/>
    <w:rsid w:val="00973503"/>
    <w:rsid w:val="00973FC9"/>
    <w:rsid w:val="00975711"/>
    <w:rsid w:val="009763A1"/>
    <w:rsid w:val="009774A6"/>
    <w:rsid w:val="00984F36"/>
    <w:rsid w:val="00986591"/>
    <w:rsid w:val="009964F9"/>
    <w:rsid w:val="009A6091"/>
    <w:rsid w:val="009A7128"/>
    <w:rsid w:val="009B2754"/>
    <w:rsid w:val="009B2C2D"/>
    <w:rsid w:val="009B6B99"/>
    <w:rsid w:val="009C7A50"/>
    <w:rsid w:val="009D64D6"/>
    <w:rsid w:val="009E0122"/>
    <w:rsid w:val="009E01C4"/>
    <w:rsid w:val="009E0431"/>
    <w:rsid w:val="009E21D3"/>
    <w:rsid w:val="009E386A"/>
    <w:rsid w:val="009E4586"/>
    <w:rsid w:val="009F3D18"/>
    <w:rsid w:val="009F45C0"/>
    <w:rsid w:val="00A04C28"/>
    <w:rsid w:val="00A1714C"/>
    <w:rsid w:val="00A20338"/>
    <w:rsid w:val="00A224E4"/>
    <w:rsid w:val="00A32C42"/>
    <w:rsid w:val="00A32FF8"/>
    <w:rsid w:val="00A352E8"/>
    <w:rsid w:val="00A35E3B"/>
    <w:rsid w:val="00A45BC3"/>
    <w:rsid w:val="00A60C3C"/>
    <w:rsid w:val="00A62DEE"/>
    <w:rsid w:val="00A70741"/>
    <w:rsid w:val="00A7606E"/>
    <w:rsid w:val="00A76EBB"/>
    <w:rsid w:val="00A811E0"/>
    <w:rsid w:val="00A874C2"/>
    <w:rsid w:val="00A90516"/>
    <w:rsid w:val="00A906D5"/>
    <w:rsid w:val="00AA3339"/>
    <w:rsid w:val="00AA4B80"/>
    <w:rsid w:val="00AA6D20"/>
    <w:rsid w:val="00AB0FAF"/>
    <w:rsid w:val="00AC028E"/>
    <w:rsid w:val="00AC2346"/>
    <w:rsid w:val="00AC5F86"/>
    <w:rsid w:val="00AD74AD"/>
    <w:rsid w:val="00AE13CE"/>
    <w:rsid w:val="00AE7480"/>
    <w:rsid w:val="00AF2CA9"/>
    <w:rsid w:val="00AF2D64"/>
    <w:rsid w:val="00AF36D2"/>
    <w:rsid w:val="00AF3F52"/>
    <w:rsid w:val="00AF7F6C"/>
    <w:rsid w:val="00B03BFD"/>
    <w:rsid w:val="00B047DA"/>
    <w:rsid w:val="00B0489C"/>
    <w:rsid w:val="00B079BF"/>
    <w:rsid w:val="00B10F2B"/>
    <w:rsid w:val="00B12F8E"/>
    <w:rsid w:val="00B1635A"/>
    <w:rsid w:val="00B30B23"/>
    <w:rsid w:val="00B316EE"/>
    <w:rsid w:val="00B42314"/>
    <w:rsid w:val="00B51691"/>
    <w:rsid w:val="00B536AD"/>
    <w:rsid w:val="00B538E0"/>
    <w:rsid w:val="00B63135"/>
    <w:rsid w:val="00B67D17"/>
    <w:rsid w:val="00B70047"/>
    <w:rsid w:val="00B727D8"/>
    <w:rsid w:val="00B776A9"/>
    <w:rsid w:val="00B839E8"/>
    <w:rsid w:val="00B90BD9"/>
    <w:rsid w:val="00B92056"/>
    <w:rsid w:val="00B94769"/>
    <w:rsid w:val="00B95F69"/>
    <w:rsid w:val="00BA2AE4"/>
    <w:rsid w:val="00BA42A5"/>
    <w:rsid w:val="00BA46B0"/>
    <w:rsid w:val="00BB1082"/>
    <w:rsid w:val="00BB13D4"/>
    <w:rsid w:val="00BC03F7"/>
    <w:rsid w:val="00BC148E"/>
    <w:rsid w:val="00BC2674"/>
    <w:rsid w:val="00BC7AFF"/>
    <w:rsid w:val="00BD0341"/>
    <w:rsid w:val="00BD5820"/>
    <w:rsid w:val="00BD58A5"/>
    <w:rsid w:val="00BD72E5"/>
    <w:rsid w:val="00BE49A9"/>
    <w:rsid w:val="00BF0155"/>
    <w:rsid w:val="00BF1202"/>
    <w:rsid w:val="00BF19F4"/>
    <w:rsid w:val="00BF7452"/>
    <w:rsid w:val="00C00163"/>
    <w:rsid w:val="00C07E68"/>
    <w:rsid w:val="00C21F25"/>
    <w:rsid w:val="00C22F83"/>
    <w:rsid w:val="00C24669"/>
    <w:rsid w:val="00C31D4C"/>
    <w:rsid w:val="00C33620"/>
    <w:rsid w:val="00C367F3"/>
    <w:rsid w:val="00C56E5E"/>
    <w:rsid w:val="00C62033"/>
    <w:rsid w:val="00C6667D"/>
    <w:rsid w:val="00C70383"/>
    <w:rsid w:val="00C721E0"/>
    <w:rsid w:val="00C83AA9"/>
    <w:rsid w:val="00C86AA6"/>
    <w:rsid w:val="00C86F50"/>
    <w:rsid w:val="00C90A1B"/>
    <w:rsid w:val="00C913C3"/>
    <w:rsid w:val="00C930E7"/>
    <w:rsid w:val="00CA1F22"/>
    <w:rsid w:val="00CA31FA"/>
    <w:rsid w:val="00CA5118"/>
    <w:rsid w:val="00CB3AB5"/>
    <w:rsid w:val="00CB4FD6"/>
    <w:rsid w:val="00CB5A79"/>
    <w:rsid w:val="00CB7730"/>
    <w:rsid w:val="00CC1B5D"/>
    <w:rsid w:val="00CC646F"/>
    <w:rsid w:val="00CC733D"/>
    <w:rsid w:val="00CD24EF"/>
    <w:rsid w:val="00CD38C6"/>
    <w:rsid w:val="00CD55A1"/>
    <w:rsid w:val="00CD5FAC"/>
    <w:rsid w:val="00CD7CEC"/>
    <w:rsid w:val="00CE17DE"/>
    <w:rsid w:val="00CE5459"/>
    <w:rsid w:val="00CF1873"/>
    <w:rsid w:val="00D01C0A"/>
    <w:rsid w:val="00D0381A"/>
    <w:rsid w:val="00D065F7"/>
    <w:rsid w:val="00D07EDE"/>
    <w:rsid w:val="00D113BF"/>
    <w:rsid w:val="00D126E8"/>
    <w:rsid w:val="00D13E28"/>
    <w:rsid w:val="00D14F68"/>
    <w:rsid w:val="00D16632"/>
    <w:rsid w:val="00D175FD"/>
    <w:rsid w:val="00D2437E"/>
    <w:rsid w:val="00D30A04"/>
    <w:rsid w:val="00D3423C"/>
    <w:rsid w:val="00D36724"/>
    <w:rsid w:val="00D37161"/>
    <w:rsid w:val="00D37A2F"/>
    <w:rsid w:val="00D40B77"/>
    <w:rsid w:val="00D43B61"/>
    <w:rsid w:val="00D548E7"/>
    <w:rsid w:val="00D54AF5"/>
    <w:rsid w:val="00D60385"/>
    <w:rsid w:val="00D61329"/>
    <w:rsid w:val="00D61DD9"/>
    <w:rsid w:val="00D769A7"/>
    <w:rsid w:val="00D8064F"/>
    <w:rsid w:val="00D8366C"/>
    <w:rsid w:val="00D87257"/>
    <w:rsid w:val="00D87B9C"/>
    <w:rsid w:val="00D90109"/>
    <w:rsid w:val="00DA2704"/>
    <w:rsid w:val="00DA7574"/>
    <w:rsid w:val="00DB79FA"/>
    <w:rsid w:val="00DC6428"/>
    <w:rsid w:val="00DD2B8F"/>
    <w:rsid w:val="00DD32CE"/>
    <w:rsid w:val="00DD4874"/>
    <w:rsid w:val="00DD5CBE"/>
    <w:rsid w:val="00DD6E74"/>
    <w:rsid w:val="00DE5EA2"/>
    <w:rsid w:val="00DE7A68"/>
    <w:rsid w:val="00DF438D"/>
    <w:rsid w:val="00DF6743"/>
    <w:rsid w:val="00E032A2"/>
    <w:rsid w:val="00E140D4"/>
    <w:rsid w:val="00E311AE"/>
    <w:rsid w:val="00E34F3A"/>
    <w:rsid w:val="00E45370"/>
    <w:rsid w:val="00E46123"/>
    <w:rsid w:val="00E50CC3"/>
    <w:rsid w:val="00E51ABD"/>
    <w:rsid w:val="00E524BA"/>
    <w:rsid w:val="00E569C4"/>
    <w:rsid w:val="00E62FA5"/>
    <w:rsid w:val="00E64B11"/>
    <w:rsid w:val="00E661E9"/>
    <w:rsid w:val="00E7139F"/>
    <w:rsid w:val="00E7359C"/>
    <w:rsid w:val="00E761E1"/>
    <w:rsid w:val="00E913AA"/>
    <w:rsid w:val="00EA216A"/>
    <w:rsid w:val="00EA63B5"/>
    <w:rsid w:val="00EA692C"/>
    <w:rsid w:val="00EB001C"/>
    <w:rsid w:val="00EB79EF"/>
    <w:rsid w:val="00EC044C"/>
    <w:rsid w:val="00EC4202"/>
    <w:rsid w:val="00EC6E63"/>
    <w:rsid w:val="00ED01B4"/>
    <w:rsid w:val="00ED30D5"/>
    <w:rsid w:val="00ED7E8B"/>
    <w:rsid w:val="00EE4E22"/>
    <w:rsid w:val="00EE6277"/>
    <w:rsid w:val="00EF16E0"/>
    <w:rsid w:val="00EF3F91"/>
    <w:rsid w:val="00EF4A6E"/>
    <w:rsid w:val="00F01078"/>
    <w:rsid w:val="00F036C9"/>
    <w:rsid w:val="00F04A1C"/>
    <w:rsid w:val="00F067D7"/>
    <w:rsid w:val="00F11F9E"/>
    <w:rsid w:val="00F1395E"/>
    <w:rsid w:val="00F15FF0"/>
    <w:rsid w:val="00F172C3"/>
    <w:rsid w:val="00F303C5"/>
    <w:rsid w:val="00F32826"/>
    <w:rsid w:val="00F32978"/>
    <w:rsid w:val="00F363A7"/>
    <w:rsid w:val="00F4757D"/>
    <w:rsid w:val="00F55A71"/>
    <w:rsid w:val="00F55E15"/>
    <w:rsid w:val="00F57BC0"/>
    <w:rsid w:val="00F62A6D"/>
    <w:rsid w:val="00F64E41"/>
    <w:rsid w:val="00F70E27"/>
    <w:rsid w:val="00F727DC"/>
    <w:rsid w:val="00F76950"/>
    <w:rsid w:val="00F81F25"/>
    <w:rsid w:val="00F85998"/>
    <w:rsid w:val="00F86FC0"/>
    <w:rsid w:val="00F91301"/>
    <w:rsid w:val="00F91874"/>
    <w:rsid w:val="00F92993"/>
    <w:rsid w:val="00F958EC"/>
    <w:rsid w:val="00F97C63"/>
    <w:rsid w:val="00FA0794"/>
    <w:rsid w:val="00FA081C"/>
    <w:rsid w:val="00FA3806"/>
    <w:rsid w:val="00FA442B"/>
    <w:rsid w:val="00FA6686"/>
    <w:rsid w:val="00FB1909"/>
    <w:rsid w:val="00FB2264"/>
    <w:rsid w:val="00FC2AB8"/>
    <w:rsid w:val="00FC4A96"/>
    <w:rsid w:val="00FC5E4B"/>
    <w:rsid w:val="00FC7CA4"/>
    <w:rsid w:val="00FD162D"/>
    <w:rsid w:val="00FD40A7"/>
    <w:rsid w:val="00FD5D58"/>
    <w:rsid w:val="00FE465B"/>
    <w:rsid w:val="00FF6195"/>
    <w:rsid w:val="00FF6D9B"/>
    <w:rsid w:val="00FF6F98"/>
    <w:rsid w:val="00FF73D1"/>
    <w:rsid w:val="00FF7851"/>
    <w:rsid w:val="00FF7EBC"/>
    <w:rsid w:val="01BA61B0"/>
    <w:rsid w:val="01E43C17"/>
    <w:rsid w:val="01ED0EB7"/>
    <w:rsid w:val="020B59FB"/>
    <w:rsid w:val="025832D3"/>
    <w:rsid w:val="027844DC"/>
    <w:rsid w:val="02C55C38"/>
    <w:rsid w:val="04463D2B"/>
    <w:rsid w:val="04DF7CDC"/>
    <w:rsid w:val="056B1B3F"/>
    <w:rsid w:val="06110424"/>
    <w:rsid w:val="075D4AA1"/>
    <w:rsid w:val="078109E0"/>
    <w:rsid w:val="07CD6512"/>
    <w:rsid w:val="08883CA4"/>
    <w:rsid w:val="09855EF7"/>
    <w:rsid w:val="0A053D41"/>
    <w:rsid w:val="0A797225"/>
    <w:rsid w:val="0B6F1C37"/>
    <w:rsid w:val="0C166579"/>
    <w:rsid w:val="0C472848"/>
    <w:rsid w:val="0C495A8C"/>
    <w:rsid w:val="0CA912FB"/>
    <w:rsid w:val="0CF60144"/>
    <w:rsid w:val="0DB74E46"/>
    <w:rsid w:val="0E194F31"/>
    <w:rsid w:val="0E590AFF"/>
    <w:rsid w:val="0EA33B28"/>
    <w:rsid w:val="0F2C1D70"/>
    <w:rsid w:val="0FAB07A3"/>
    <w:rsid w:val="105D45B9"/>
    <w:rsid w:val="10695920"/>
    <w:rsid w:val="109E7152"/>
    <w:rsid w:val="110A439F"/>
    <w:rsid w:val="118539B9"/>
    <w:rsid w:val="11B524F0"/>
    <w:rsid w:val="123258EF"/>
    <w:rsid w:val="1280264E"/>
    <w:rsid w:val="12B44556"/>
    <w:rsid w:val="13374C44"/>
    <w:rsid w:val="1352615A"/>
    <w:rsid w:val="135B124C"/>
    <w:rsid w:val="147A17CF"/>
    <w:rsid w:val="14F148C9"/>
    <w:rsid w:val="15A00DC2"/>
    <w:rsid w:val="162B1C4F"/>
    <w:rsid w:val="16607FFA"/>
    <w:rsid w:val="16BD08BC"/>
    <w:rsid w:val="175B1444"/>
    <w:rsid w:val="17872239"/>
    <w:rsid w:val="17BB1EE3"/>
    <w:rsid w:val="180A15E9"/>
    <w:rsid w:val="18700EB0"/>
    <w:rsid w:val="18F2587F"/>
    <w:rsid w:val="19047A62"/>
    <w:rsid w:val="195D57BD"/>
    <w:rsid w:val="19C07FF8"/>
    <w:rsid w:val="1A0C4C78"/>
    <w:rsid w:val="1B7725C5"/>
    <w:rsid w:val="1B7C7BDB"/>
    <w:rsid w:val="1BC958C2"/>
    <w:rsid w:val="1C0875FF"/>
    <w:rsid w:val="1C0F4EF3"/>
    <w:rsid w:val="1DFD14A7"/>
    <w:rsid w:val="1E225C80"/>
    <w:rsid w:val="1E262D52"/>
    <w:rsid w:val="1F5071EE"/>
    <w:rsid w:val="1FAF5A9C"/>
    <w:rsid w:val="200132EB"/>
    <w:rsid w:val="20A535F2"/>
    <w:rsid w:val="218E2416"/>
    <w:rsid w:val="223724A1"/>
    <w:rsid w:val="22883309"/>
    <w:rsid w:val="24357E42"/>
    <w:rsid w:val="2490058B"/>
    <w:rsid w:val="256A6EF1"/>
    <w:rsid w:val="26235823"/>
    <w:rsid w:val="268F7BCF"/>
    <w:rsid w:val="27856684"/>
    <w:rsid w:val="285862BF"/>
    <w:rsid w:val="285E0D94"/>
    <w:rsid w:val="292545CE"/>
    <w:rsid w:val="294A1318"/>
    <w:rsid w:val="299E00D9"/>
    <w:rsid w:val="2A1F09F7"/>
    <w:rsid w:val="2A726D79"/>
    <w:rsid w:val="2AA67384"/>
    <w:rsid w:val="2ADE61BC"/>
    <w:rsid w:val="2AE205C3"/>
    <w:rsid w:val="2B25203D"/>
    <w:rsid w:val="2B5E10AB"/>
    <w:rsid w:val="2C6C04F4"/>
    <w:rsid w:val="2D522E91"/>
    <w:rsid w:val="2E162111"/>
    <w:rsid w:val="30A05CC2"/>
    <w:rsid w:val="30CE2690"/>
    <w:rsid w:val="3110035A"/>
    <w:rsid w:val="3202678C"/>
    <w:rsid w:val="33822C8E"/>
    <w:rsid w:val="33B17859"/>
    <w:rsid w:val="33E75EA5"/>
    <w:rsid w:val="33F75B52"/>
    <w:rsid w:val="346E1392"/>
    <w:rsid w:val="349A1F2A"/>
    <w:rsid w:val="34A246FE"/>
    <w:rsid w:val="357F059C"/>
    <w:rsid w:val="362829E1"/>
    <w:rsid w:val="38206066"/>
    <w:rsid w:val="39711A71"/>
    <w:rsid w:val="3A1A6AE5"/>
    <w:rsid w:val="3A561988"/>
    <w:rsid w:val="3A79451C"/>
    <w:rsid w:val="3AD13648"/>
    <w:rsid w:val="3ADB2718"/>
    <w:rsid w:val="3B163750"/>
    <w:rsid w:val="3BA42B0A"/>
    <w:rsid w:val="3BC1546A"/>
    <w:rsid w:val="3BD75940"/>
    <w:rsid w:val="3C336DD6"/>
    <w:rsid w:val="3D3D4EBB"/>
    <w:rsid w:val="3D8305EE"/>
    <w:rsid w:val="3D9B6CCC"/>
    <w:rsid w:val="3E491747"/>
    <w:rsid w:val="40094B1C"/>
    <w:rsid w:val="4070746C"/>
    <w:rsid w:val="41157FC7"/>
    <w:rsid w:val="42CF53EA"/>
    <w:rsid w:val="430F1EDE"/>
    <w:rsid w:val="441A7E0D"/>
    <w:rsid w:val="446A2FDC"/>
    <w:rsid w:val="452105A1"/>
    <w:rsid w:val="455963D5"/>
    <w:rsid w:val="45857508"/>
    <w:rsid w:val="472B40E0"/>
    <w:rsid w:val="47507FEA"/>
    <w:rsid w:val="47722ADD"/>
    <w:rsid w:val="479C2B84"/>
    <w:rsid w:val="4803505C"/>
    <w:rsid w:val="483D5387"/>
    <w:rsid w:val="486C0E54"/>
    <w:rsid w:val="48DD3AFF"/>
    <w:rsid w:val="498703ED"/>
    <w:rsid w:val="4A0C2EDF"/>
    <w:rsid w:val="4A1C7E68"/>
    <w:rsid w:val="4A237F8D"/>
    <w:rsid w:val="4A486B55"/>
    <w:rsid w:val="4A963F66"/>
    <w:rsid w:val="4A9F72BE"/>
    <w:rsid w:val="4B1C78EE"/>
    <w:rsid w:val="4B92297F"/>
    <w:rsid w:val="4BD226E3"/>
    <w:rsid w:val="4BD411EA"/>
    <w:rsid w:val="4BFC429C"/>
    <w:rsid w:val="4CCC3C6F"/>
    <w:rsid w:val="4D16313C"/>
    <w:rsid w:val="4D3C7D26"/>
    <w:rsid w:val="4DBD24AC"/>
    <w:rsid w:val="4E1E0C5F"/>
    <w:rsid w:val="4E3715BC"/>
    <w:rsid w:val="50D2558F"/>
    <w:rsid w:val="51941DF0"/>
    <w:rsid w:val="520B3C6B"/>
    <w:rsid w:val="52183FFD"/>
    <w:rsid w:val="52324668"/>
    <w:rsid w:val="52AF02BB"/>
    <w:rsid w:val="53EC2E48"/>
    <w:rsid w:val="53F046E7"/>
    <w:rsid w:val="54EA7388"/>
    <w:rsid w:val="553F42EB"/>
    <w:rsid w:val="556A70BB"/>
    <w:rsid w:val="561F5757"/>
    <w:rsid w:val="56AF79C4"/>
    <w:rsid w:val="56CE539E"/>
    <w:rsid w:val="56FB1D20"/>
    <w:rsid w:val="57715504"/>
    <w:rsid w:val="57EC7845"/>
    <w:rsid w:val="58E32A6C"/>
    <w:rsid w:val="59415A43"/>
    <w:rsid w:val="599B0EFC"/>
    <w:rsid w:val="59B57AB7"/>
    <w:rsid w:val="5A427C66"/>
    <w:rsid w:val="5AF041C1"/>
    <w:rsid w:val="5BBE50CA"/>
    <w:rsid w:val="5C89575E"/>
    <w:rsid w:val="5C9522CF"/>
    <w:rsid w:val="5CF76AE6"/>
    <w:rsid w:val="5E165EB0"/>
    <w:rsid w:val="5EA714AE"/>
    <w:rsid w:val="5EE50BC0"/>
    <w:rsid w:val="5FA6034F"/>
    <w:rsid w:val="600C0321"/>
    <w:rsid w:val="60622299"/>
    <w:rsid w:val="61314591"/>
    <w:rsid w:val="61D52193"/>
    <w:rsid w:val="631B2E02"/>
    <w:rsid w:val="644549D0"/>
    <w:rsid w:val="6471774F"/>
    <w:rsid w:val="64AF5C32"/>
    <w:rsid w:val="64C34A6E"/>
    <w:rsid w:val="64D94D23"/>
    <w:rsid w:val="65501489"/>
    <w:rsid w:val="658D457B"/>
    <w:rsid w:val="65C20915"/>
    <w:rsid w:val="66835FA2"/>
    <w:rsid w:val="673C3EEB"/>
    <w:rsid w:val="67580AC9"/>
    <w:rsid w:val="676740F1"/>
    <w:rsid w:val="67987117"/>
    <w:rsid w:val="680A39FF"/>
    <w:rsid w:val="68183E4C"/>
    <w:rsid w:val="68ED3493"/>
    <w:rsid w:val="68FA6D3F"/>
    <w:rsid w:val="6AFD4ABD"/>
    <w:rsid w:val="6BEB618E"/>
    <w:rsid w:val="6BFF59B7"/>
    <w:rsid w:val="6C0C3C30"/>
    <w:rsid w:val="6C1A634D"/>
    <w:rsid w:val="6C3E2441"/>
    <w:rsid w:val="6D0647AD"/>
    <w:rsid w:val="6E82467D"/>
    <w:rsid w:val="6F080748"/>
    <w:rsid w:val="6F143527"/>
    <w:rsid w:val="6F6C5EBE"/>
    <w:rsid w:val="70273C3A"/>
    <w:rsid w:val="70A94143"/>
    <w:rsid w:val="71A5490B"/>
    <w:rsid w:val="71BB412E"/>
    <w:rsid w:val="7271444E"/>
    <w:rsid w:val="72DB562A"/>
    <w:rsid w:val="730C6E1C"/>
    <w:rsid w:val="731F06ED"/>
    <w:rsid w:val="73AA6208"/>
    <w:rsid w:val="76650B0D"/>
    <w:rsid w:val="77215030"/>
    <w:rsid w:val="778356EE"/>
    <w:rsid w:val="77B5517C"/>
    <w:rsid w:val="79523AA4"/>
    <w:rsid w:val="79622AB2"/>
    <w:rsid w:val="7A28257D"/>
    <w:rsid w:val="7A2C1281"/>
    <w:rsid w:val="7A34668D"/>
    <w:rsid w:val="7ABE2599"/>
    <w:rsid w:val="7AC758F2"/>
    <w:rsid w:val="7B9E5625"/>
    <w:rsid w:val="7BFF11AA"/>
    <w:rsid w:val="7C5E4034"/>
    <w:rsid w:val="7C835536"/>
    <w:rsid w:val="7CC7347F"/>
    <w:rsid w:val="7CD60B19"/>
    <w:rsid w:val="7D1607D1"/>
    <w:rsid w:val="7D627B5B"/>
    <w:rsid w:val="7DC425BD"/>
    <w:rsid w:val="7DD520D4"/>
    <w:rsid w:val="7E464D80"/>
    <w:rsid w:val="7E4B4A8C"/>
    <w:rsid w:val="7E4C003E"/>
    <w:rsid w:val="7E927FC5"/>
    <w:rsid w:val="7F2F22B8"/>
    <w:rsid w:val="7FA10933"/>
    <w:rsid w:val="7FE7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qFormat/>
    <w:uiPriority w:val="39"/>
    <w:pPr>
      <w:tabs>
        <w:tab w:val="right" w:leader="dot" w:pos="9241"/>
      </w:tabs>
      <w:ind w:firstLine="102" w:firstLineChars="100"/>
      <w:jc w:val="left"/>
    </w:pPr>
    <w:rPr>
      <w:rFonts w:ascii="宋体"/>
      <w:szCs w:val="21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  <w:pPr>
      <w:tabs>
        <w:tab w:val="right" w:leader="dot" w:pos="9241"/>
      </w:tabs>
      <w:spacing w:before="79" w:beforeLines="25" w:after="79" w:afterLines="25"/>
      <w:jc w:val="left"/>
    </w:pPr>
    <w:rPr>
      <w:rFonts w:ascii="宋体"/>
      <w:szCs w:val="21"/>
    </w:rPr>
  </w:style>
  <w:style w:type="paragraph" w:styleId="8">
    <w:name w:val="toc 4"/>
    <w:basedOn w:val="1"/>
    <w:next w:val="1"/>
    <w:autoRedefine/>
    <w:unhideWhenUsed/>
    <w:qFormat/>
    <w:uiPriority w:val="39"/>
    <w:pPr>
      <w:ind w:left="1260" w:leftChars="600"/>
    </w:pPr>
  </w:style>
  <w:style w:type="paragraph" w:styleId="9">
    <w:name w:val="toc 2"/>
    <w:basedOn w:val="1"/>
    <w:next w:val="1"/>
    <w:qFormat/>
    <w:uiPriority w:val="39"/>
    <w:pPr>
      <w:tabs>
        <w:tab w:val="right" w:leader="dot" w:pos="9241"/>
      </w:tabs>
    </w:pPr>
    <w:rPr>
      <w:rFonts w:ascii="宋体"/>
      <w:szCs w:val="21"/>
    </w:r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qFormat/>
    <w:uiPriority w:val="99"/>
    <w:rPr>
      <w:color w:val="0000FF"/>
      <w:spacing w:val="0"/>
      <w:w w:val="100"/>
      <w:szCs w:val="21"/>
      <w:u w:val="single"/>
      <w:lang w:val="en-US" w:eastAsia="zh-CN"/>
    </w:rPr>
  </w:style>
  <w:style w:type="character" w:customStyle="1" w:styleId="15">
    <w:name w:val="页眉 字符"/>
    <w:basedOn w:val="13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5"/>
    <w:qFormat/>
    <w:uiPriority w:val="99"/>
    <w:rPr>
      <w:sz w:val="18"/>
      <w:szCs w:val="18"/>
    </w:rPr>
  </w:style>
  <w:style w:type="character" w:customStyle="1" w:styleId="17">
    <w:name w:val="段 Char"/>
    <w:link w:val="18"/>
    <w:qFormat/>
    <w:uiPriority w:val="99"/>
    <w:rPr>
      <w:rFonts w:ascii="宋体"/>
    </w:rPr>
  </w:style>
  <w:style w:type="paragraph" w:customStyle="1" w:styleId="18">
    <w:name w:val="段"/>
    <w:link w:val="17"/>
    <w:qFormat/>
    <w:uiPriority w:val="99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20">
    <w:name w:val="封面标准文稿编辑信息"/>
    <w:basedOn w:val="1"/>
    <w:qFormat/>
    <w:uiPriority w:val="0"/>
    <w:pPr>
      <w:framePr w:w="9639" w:h="6917" w:hRule="exact" w:wrap="around" w:vAnchor="page" w:hAnchor="page" w:xAlign="center" w:y="6408" w:anchorLock="1"/>
      <w:spacing w:before="180" w:after="160" w:line="180" w:lineRule="exact"/>
      <w:jc w:val="center"/>
      <w:textAlignment w:val="center"/>
    </w:pPr>
    <w:rPr>
      <w:rFonts w:ascii="宋体"/>
      <w:kern w:val="0"/>
      <w:szCs w:val="28"/>
    </w:rPr>
  </w:style>
  <w:style w:type="paragraph" w:customStyle="1" w:styleId="21">
    <w:name w:val="章标题"/>
    <w:next w:val="18"/>
    <w:qFormat/>
    <w:uiPriority w:val="0"/>
    <w:pPr>
      <w:numPr>
        <w:ilvl w:val="0"/>
        <w:numId w:val="1"/>
      </w:numPr>
      <w:spacing w:before="312" w:beforeLines="100" w:after="312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22">
    <w:name w:val="正文表标题"/>
    <w:next w:val="18"/>
    <w:qFormat/>
    <w:uiPriority w:val="0"/>
    <w:pPr>
      <w:tabs>
        <w:tab w:val="left" w:pos="360"/>
      </w:tabs>
      <w:spacing w:before="156" w:beforeLines="50" w:after="156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23">
    <w:name w:val="编号列项（三级）"/>
    <w:qFormat/>
    <w:uiPriority w:val="0"/>
    <w:pPr>
      <w:numPr>
        <w:ilvl w:val="2"/>
        <w:numId w:val="2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4">
    <w:name w:val="三级条标题"/>
    <w:basedOn w:val="25"/>
    <w:next w:val="18"/>
    <w:qFormat/>
    <w:uiPriority w:val="0"/>
    <w:pPr>
      <w:numPr>
        <w:ilvl w:val="3"/>
      </w:numPr>
      <w:outlineLvl w:val="4"/>
    </w:pPr>
  </w:style>
  <w:style w:type="paragraph" w:customStyle="1" w:styleId="25">
    <w:name w:val="二级条标题"/>
    <w:basedOn w:val="26"/>
    <w:next w:val="1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26">
    <w:name w:val="一级条标题"/>
    <w:next w:val="18"/>
    <w:qFormat/>
    <w:uiPriority w:val="0"/>
    <w:pPr>
      <w:numPr>
        <w:ilvl w:val="1"/>
        <w:numId w:val="1"/>
      </w:numPr>
      <w:spacing w:before="156" w:beforeLines="50" w:after="156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27">
    <w:name w:val="数字编号列项（二级）"/>
    <w:qFormat/>
    <w:uiPriority w:val="0"/>
    <w:pPr>
      <w:numPr>
        <w:ilvl w:val="1"/>
        <w:numId w:val="2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8">
    <w:name w:val="四级条标题"/>
    <w:basedOn w:val="24"/>
    <w:next w:val="18"/>
    <w:qFormat/>
    <w:uiPriority w:val="0"/>
    <w:pPr>
      <w:numPr>
        <w:ilvl w:val="4"/>
      </w:numPr>
      <w:outlineLvl w:val="5"/>
    </w:pPr>
  </w:style>
  <w:style w:type="paragraph" w:customStyle="1" w:styleId="29">
    <w:name w:val="正文图标题"/>
    <w:next w:val="18"/>
    <w:qFormat/>
    <w:uiPriority w:val="0"/>
    <w:pPr>
      <w:numPr>
        <w:ilvl w:val="0"/>
        <w:numId w:val="3"/>
      </w:numPr>
      <w:tabs>
        <w:tab w:val="left" w:pos="360"/>
      </w:tabs>
      <w:spacing w:before="156" w:beforeLines="50" w:after="156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30">
    <w:name w:val="封面一致性程度标识"/>
    <w:basedOn w:val="31"/>
    <w:qFormat/>
    <w:uiPriority w:val="0"/>
    <w:pPr>
      <w:framePr w:wrap="around"/>
      <w:spacing w:before="440"/>
    </w:pPr>
    <w:rPr>
      <w:rFonts w:ascii="宋体" w:eastAsia="宋体"/>
    </w:rPr>
  </w:style>
  <w:style w:type="paragraph" w:customStyle="1" w:styleId="31">
    <w:name w:val="封面标准英文名称"/>
    <w:basedOn w:val="32"/>
    <w:qFormat/>
    <w:uiPriority w:val="0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32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33">
    <w:name w:val="前言、引言标题"/>
    <w:next w:val="18"/>
    <w:qFormat/>
    <w:uiPriority w:val="0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34">
    <w:name w:val="封面标准代替信息"/>
    <w:qFormat/>
    <w:uiPriority w:val="0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hAnsi="Times New Roman" w:eastAsia="宋体" w:cs="Times New Roman"/>
      <w:sz w:val="21"/>
      <w:szCs w:val="21"/>
      <w:lang w:val="en-US" w:eastAsia="zh-CN" w:bidi="ar-SA"/>
    </w:rPr>
  </w:style>
  <w:style w:type="paragraph" w:customStyle="1" w:styleId="35">
    <w:name w:val="封面标准号2"/>
    <w:qFormat/>
    <w:uiPriority w:val="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hAnsi="Times New Roman" w:eastAsia="黑体" w:cs="Times New Roman"/>
      <w:sz w:val="28"/>
      <w:szCs w:val="28"/>
      <w:lang w:val="en-US" w:eastAsia="zh-CN" w:bidi="ar-SA"/>
    </w:rPr>
  </w:style>
  <w:style w:type="paragraph" w:customStyle="1" w:styleId="36">
    <w:name w:val="目次、标准名称标题"/>
    <w:basedOn w:val="1"/>
    <w:next w:val="18"/>
    <w:qFormat/>
    <w:uiPriority w:val="0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37">
    <w:name w:val="标准书脚_奇数页"/>
    <w:qFormat/>
    <w:uiPriority w:val="0"/>
    <w:pPr>
      <w:spacing w:before="120"/>
      <w:ind w:right="198"/>
      <w:jc w:val="right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38">
    <w:name w:val="字母编号列项（一级）"/>
    <w:qFormat/>
    <w:uiPriority w:val="0"/>
    <w:pPr>
      <w:numPr>
        <w:ilvl w:val="0"/>
        <w:numId w:val="2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39">
    <w:name w:val="其他实施日期"/>
    <w:basedOn w:val="1"/>
    <w:qFormat/>
    <w:uiPriority w:val="0"/>
    <w:pPr>
      <w:framePr w:w="3997" w:h="471" w:hRule="exact" w:vSpace="181" w:wrap="around" w:vAnchor="page" w:hAnchor="text" w:x="7089" w:y="14097" w:anchorLock="1"/>
      <w:widowControl/>
      <w:jc w:val="right"/>
    </w:pPr>
    <w:rPr>
      <w:rFonts w:eastAsia="黑体"/>
      <w:kern w:val="0"/>
      <w:sz w:val="28"/>
      <w:szCs w:val="20"/>
    </w:rPr>
  </w:style>
  <w:style w:type="character" w:styleId="40">
    <w:name w:val="Placeholder Text"/>
    <w:basedOn w:val="13"/>
    <w:qFormat/>
    <w:uiPriority w:val="99"/>
    <w:rPr>
      <w:color w:val="808080"/>
    </w:rPr>
  </w:style>
  <w:style w:type="character" w:customStyle="1" w:styleId="41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42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3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4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45">
    <w:name w:val="font11"/>
    <w:basedOn w:val="13"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46">
    <w:name w:val="font01"/>
    <w:basedOn w:val="13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4" Type="http://schemas.openxmlformats.org/officeDocument/2006/relationships/fontTable" Target="fontTable.xml"/><Relationship Id="rId63" Type="http://schemas.openxmlformats.org/officeDocument/2006/relationships/customXml" Target="../customXml/item2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4.emf"/><Relationship Id="rId6" Type="http://schemas.openxmlformats.org/officeDocument/2006/relationships/theme" Target="theme/theme1.xml"/><Relationship Id="rId59" Type="http://schemas.openxmlformats.org/officeDocument/2006/relationships/oleObject" Target="embeddings/oleObject2.bin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footer" Target="footer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oleObject" Target="embeddings/oleObject1.bin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349A20-056D-4784-A709-341F1D35C9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924</Words>
  <Characters>1816</Characters>
  <Lines>31</Lines>
  <Paragraphs>8</Paragraphs>
  <TotalTime>70</TotalTime>
  <ScaleCrop>false</ScaleCrop>
  <LinksUpToDate>false</LinksUpToDate>
  <CharactersWithSpaces>2064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2022-04-20T10:34:00Z</dcterms:created>
  <dc:creator>g feng</dc:creator>
  <cp:lastModifiedBy>咿呀哟</cp:lastModifiedBy>
  <dcterms:modified xsi:type="dcterms:W3CDTF">2025-05-20T04:08:55Z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CBB9F6A305BA415CA3DB94CA40BF30E7</vt:lpwstr>
  </property>
  <property fmtid="{D5CDD505-2E9C-101B-9397-08002B2CF9AE}" pid="4" name="KSOTemplateDocerSaveRecord">
    <vt:lpwstr>eyJoZGlkIjoiZTc0OTRkYjdmNjU2NWJlMGUzZWRmYzg4YzYyNDQyMmMiLCJ1c2VySWQiOiIxMTQ4NjU4MTE4In0=</vt:lpwstr>
  </property>
</Properties>
</file>