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64FF6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功率相关的问题</w:t>
      </w:r>
    </w:p>
    <w:p w14:paraId="03DF37E0">
      <w:pPr>
        <w:pStyle w:val="3"/>
        <w:numPr>
          <w:ilvl w:val="1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网管界面的Tx power 的具体含义</w:t>
      </w:r>
    </w:p>
    <w:p w14:paraId="59BB0DE6">
      <w:pPr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按照当前的实现，Tx power 和SSB的功率配置是一致的，如果一个RU要实现最大功率发射，这个值应该配置为多少？以大功率 43dbm的ru为例；</w:t>
      </w:r>
    </w:p>
    <w:p w14:paraId="075AD331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930525"/>
            <wp:effectExtent l="0" t="0" r="63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53C6A">
      <w:pPr>
        <w:numPr>
          <w:ilvl w:val="0"/>
          <w:numId w:val="0"/>
        </w:numPr>
        <w:ind w:leftChars="0"/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备注：TX POWER 修改为小区发射功率（dBm） ，另外帮助中是dBm；</w:t>
      </w:r>
    </w:p>
    <w:p w14:paraId="5B654215">
      <w:pPr>
        <w:pStyle w:val="3"/>
        <w:numPr>
          <w:ilvl w:val="1"/>
          <w:numId w:val="1"/>
        </w:numPr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Factor 优化显示</w:t>
      </w:r>
    </w:p>
    <w:p w14:paraId="12DA5F69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556000" cy="1344295"/>
            <wp:effectExtent l="0" t="0" r="635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DFCA9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按照如下格式进行优化？</w:t>
      </w:r>
    </w:p>
    <w:p w14:paraId="0D31CE4E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538855" cy="614680"/>
            <wp:effectExtent l="0" t="0" r="444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885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56C75">
      <w:pPr>
        <w:numPr>
          <w:ilvl w:val="0"/>
          <w:numId w:val="0"/>
        </w:numPr>
        <w:ind w:leftChars="0"/>
        <w:rPr>
          <w:rFonts w:hint="default" w:eastAsiaTheme="minor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备注：3.0 写入e2prom 中，2.0中无法实现，暂时手动配置每个RU的factor</w:t>
      </w:r>
    </w:p>
    <w:p w14:paraId="1A6B35D1">
      <w:pPr>
        <w:pStyle w:val="3"/>
        <w:numPr>
          <w:ilvl w:val="1"/>
          <w:numId w:val="1"/>
        </w:numPr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RU 配置中的优化</w:t>
      </w:r>
    </w:p>
    <w:p w14:paraId="4D764DE8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055" cy="1674495"/>
            <wp:effectExtent l="0" t="0" r="127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09465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150" cy="1698625"/>
            <wp:effectExtent l="0" t="0" r="317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3B8E1">
      <w:pPr>
        <w:numPr>
          <w:ilvl w:val="0"/>
          <w:numId w:val="0"/>
        </w:numPr>
        <w:ind w:leftChars="0"/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备注：</w:t>
      </w:r>
    </w:p>
    <w:p w14:paraId="4007105C">
      <w:pPr>
        <w:numPr>
          <w:ilvl w:val="0"/>
          <w:numId w:val="0"/>
        </w:numPr>
        <w:ind w:leftChars="0"/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 xml:space="preserve">1、小区额定发射功率（dBm）修改为“RU射频额定发射功率（dBm）”、小区发射功率（dBm）修改为“RU射频发射功率（dBm）” </w:t>
      </w:r>
    </w:p>
    <w:p w14:paraId="33EFD886">
      <w:pPr>
        <w:numPr>
          <w:ilvl w:val="0"/>
          <w:numId w:val="0"/>
        </w:numPr>
        <w:ind w:leftChars="0"/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2、小区发射功率（dBm）移到基础配置</w:t>
      </w:r>
    </w:p>
    <w:p w14:paraId="343A2431">
      <w:pPr>
        <w:numPr>
          <w:ilvl w:val="0"/>
          <w:numId w:val="0"/>
        </w:numPr>
        <w:ind w:leftChars="0"/>
        <w:rPr>
          <w:rFonts w:hint="default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3、“PRU版本”和“最近一次更新时间”隐藏，在其他地方有相应的显示</w:t>
      </w:r>
    </w:p>
    <w:p w14:paraId="3158FFC0">
      <w:pPr>
        <w:numPr>
          <w:ilvl w:val="0"/>
          <w:numId w:val="0"/>
        </w:numPr>
        <w:ind w:leftChars="0"/>
        <w:rPr>
          <w:rFonts w:hint="default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 xml:space="preserve">4、2.0暂时解决不了，需要手动配置att </w:t>
      </w:r>
    </w:p>
    <w:p w14:paraId="43F58456">
      <w:pPr>
        <w:pStyle w:val="3"/>
        <w:numPr>
          <w:ilvl w:val="1"/>
          <w:numId w:val="1"/>
        </w:numPr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小区功率参数配置的优化需求</w:t>
      </w:r>
    </w:p>
    <w:p w14:paraId="2F9090B2"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按照下面的说明，要想小区的功率达到合理的值，每次启站之前factor需要配置为8192，启站之后需要修改factor和att，这样的操作在实际交付中几乎无法操作，尤其是在J的项目，或者一体化基站升空场景；</w:t>
      </w:r>
    </w:p>
    <w:p w14:paraId="46CA7761">
      <w:pPr>
        <w:numPr>
          <w:ilvl w:val="0"/>
          <w:numId w:val="0"/>
        </w:numPr>
        <w:ind w:leftChars="0"/>
      </w:pPr>
    </w:p>
    <w:p w14:paraId="03734E1E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2405" cy="1738630"/>
            <wp:effectExtent l="0" t="0" r="444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76AB8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需求如下：</w:t>
      </w:r>
    </w:p>
    <w:p w14:paraId="5040B509">
      <w:pPr>
        <w:numPr>
          <w:ilvl w:val="0"/>
          <w:numId w:val="2"/>
        </w:numPr>
        <w:ind w:left="42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如果启站factor高会烧RU，那就在启站是使用8192的facotor，启站之后，直接使用界面配置的factor和att；</w:t>
      </w:r>
    </w:p>
    <w:p w14:paraId="43F9AC80">
      <w:pPr>
        <w:numPr>
          <w:ilvl w:val="0"/>
          <w:numId w:val="2"/>
        </w:numPr>
        <w:ind w:left="42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Att 在启站之后修改才能生效，只要重新启站前面的配置无效，不合理，给交付造成很大的工作量，像升空场景根本无法操作；</w:t>
      </w:r>
    </w:p>
    <w:p w14:paraId="5F6702DD">
      <w:pPr>
        <w:numPr>
          <w:ilvl w:val="0"/>
          <w:numId w:val="0"/>
        </w:numPr>
        <w:ind w:leftChars="0"/>
        <w:rPr>
          <w:rFonts w:hint="default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注：跟杨晋沟通</w:t>
      </w:r>
    </w:p>
    <w:p w14:paraId="24852466">
      <w:pPr>
        <w:pStyle w:val="3"/>
        <w:numPr>
          <w:ilvl w:val="1"/>
          <w:numId w:val="1"/>
        </w:numPr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增加小区功率的配置</w:t>
      </w:r>
    </w:p>
    <w:p w14:paraId="02402BB7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增加小区总功率的参数配置，只调整小区功率，其他参数（factor、att）可以根据算法来自动匹配相应的小区功率，小区总功率需要考虑MRU、天线数等场景</w:t>
      </w:r>
    </w:p>
    <w:p w14:paraId="01F769EB">
      <w:pPr>
        <w:numPr>
          <w:ilvl w:val="0"/>
          <w:numId w:val="0"/>
        </w:numPr>
        <w:ind w:leftChars="0" w:firstLine="420" w:firstLineChars="0"/>
        <w:rPr>
          <w:rFonts w:hint="default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//最终需求，只调整小区发射功率；</w:t>
      </w:r>
      <w:bookmarkStart w:id="0" w:name="_GoBack"/>
      <w:bookmarkEnd w:id="0"/>
    </w:p>
    <w:p w14:paraId="38483FCC">
      <w:pPr>
        <w:pStyle w:val="3"/>
        <w:numPr>
          <w:ilvl w:val="1"/>
          <w:numId w:val="1"/>
        </w:numPr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上行功率余量报告（PHR）开关 需要修改</w:t>
      </w:r>
    </w:p>
    <w:p w14:paraId="0C336A27"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这个是功能开关，非报告开关，需要优化</w:t>
      </w:r>
    </w:p>
    <w:p w14:paraId="15C676B0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1316990"/>
            <wp:effectExtent l="0" t="0" r="6350" b="698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8C89F">
      <w:pPr>
        <w:numPr>
          <w:ilvl w:val="0"/>
          <w:numId w:val="0"/>
        </w:numPr>
        <w:ind w:leftChars="0"/>
        <w:rPr>
          <w:rFonts w:hint="default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备注：新网管已经修改</w:t>
      </w:r>
    </w:p>
    <w:p w14:paraId="0C178C11"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可维可测性</w:t>
      </w:r>
    </w:p>
    <w:p w14:paraId="33C4AE3F">
      <w:pPr>
        <w:numPr>
          <w:ilvl w:val="1"/>
          <w:numId w:val="1"/>
        </w:numPr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参数的帮助信息缺失，在网管上增加最新的参数的特性解读</w:t>
      </w:r>
    </w:p>
    <w:p w14:paraId="5BE9E9C1">
      <w:pPr>
        <w:numPr>
          <w:ilvl w:val="0"/>
          <w:numId w:val="0"/>
        </w:numPr>
        <w:ind w:leftChars="0"/>
        <w:rPr>
          <w:rFonts w:hint="default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备注：新网管已经增加参数相关的说明</w:t>
      </w:r>
    </w:p>
    <w:p w14:paraId="25085A53">
      <w:pPr>
        <w:numPr>
          <w:ilvl w:val="1"/>
          <w:numId w:val="1"/>
        </w:numPr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网管上告警数量有限</w:t>
      </w:r>
    </w:p>
    <w:p w14:paraId="43C036F2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像光纤告警和驻波比告警、电源告警没有，这是在项目交付中常用的告警；</w:t>
      </w:r>
    </w:p>
    <w:p w14:paraId="64BB118B">
      <w:pPr>
        <w:numPr>
          <w:ilvl w:val="0"/>
          <w:numId w:val="0"/>
        </w:numPr>
        <w:ind w:leftChars="0" w:firstLine="420" w:firstLineChars="0"/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备注：2.0 驻波比硬件不支持，3.0实现；</w:t>
      </w:r>
    </w:p>
    <w:p w14:paraId="2B02F903">
      <w:pPr>
        <w:numPr>
          <w:ilvl w:val="0"/>
          <w:numId w:val="0"/>
        </w:numPr>
        <w:ind w:leftChars="0" w:firstLine="420" w:firstLineChars="0"/>
        <w:rPr>
          <w:rFonts w:hint="default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2.0的光纤告警只能通过后台打印查看，因为3层没启动，</w:t>
      </w:r>
    </w:p>
    <w:p w14:paraId="41091706">
      <w:pPr>
        <w:numPr>
          <w:ilvl w:val="0"/>
          <w:numId w:val="0"/>
        </w:numPr>
        <w:ind w:leftChars="0" w:firstLine="420" w:firstLineChars="0"/>
        <w:rPr>
          <w:rFonts w:hint="default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电压过低告警2.0接口没调通无法实现，3.0也只能实现漏压告警，其他还不能实现，但需求不急迫，优先级调低</w:t>
      </w:r>
    </w:p>
    <w:p w14:paraId="66A81317">
      <w:pPr>
        <w:numPr>
          <w:ilvl w:val="1"/>
          <w:numId w:val="1"/>
        </w:numPr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告警帮助手册中提到如下告警但告警帮助中没有相关的处理方法，是手册不完善，还是告警没有实现？</w:t>
      </w:r>
    </w:p>
    <w:p w14:paraId="18D9C1A2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2405" cy="1702435"/>
            <wp:effectExtent l="0" t="0" r="4445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70B5E">
      <w:pPr>
        <w:numPr>
          <w:ilvl w:val="0"/>
          <w:numId w:val="0"/>
        </w:numPr>
        <w:ind w:leftChars="0"/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备注：2.0增加告警帮助，需要杨晋确认，需要真实触发测试一遍</w:t>
      </w:r>
    </w:p>
    <w:p w14:paraId="5669DC9E">
      <w:pPr>
        <w:numPr>
          <w:ilvl w:val="0"/>
          <w:numId w:val="0"/>
        </w:numPr>
        <w:ind w:leftChars="0"/>
        <w:rPr>
          <w:rFonts w:hint="default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</w:p>
    <w:p w14:paraId="40725BDA">
      <w:pPr>
        <w:numPr>
          <w:ilvl w:val="1"/>
          <w:numId w:val="1"/>
        </w:numPr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网管增加日志快捷导出的功能，便于项目和外场测试收集问题的log；</w:t>
      </w:r>
    </w:p>
    <w:p w14:paraId="7AC15A72">
      <w:pPr>
        <w:numPr>
          <w:numId w:val="0"/>
        </w:numPr>
        <w:ind w:left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备注：已经存在</w:t>
      </w:r>
    </w:p>
    <w:p w14:paraId="612E6102">
      <w:pPr>
        <w:numPr>
          <w:ilvl w:val="1"/>
          <w:numId w:val="1"/>
        </w:numPr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增加底噪采数和显示的功能，方便定位底噪导致不稳定的问题；</w:t>
      </w:r>
    </w:p>
    <w:p w14:paraId="7289F478">
      <w:pPr>
        <w:numPr>
          <w:numId w:val="0"/>
        </w:numPr>
        <w:ind w:leftChars="0"/>
        <w:rPr>
          <w:rFonts w:hint="default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备注：是否是干扰检测？在实验室环境上确认一下；</w:t>
      </w:r>
    </w:p>
    <w:p w14:paraId="3753E27A">
      <w:pPr>
        <w:numPr>
          <w:ilvl w:val="1"/>
          <w:numId w:val="1"/>
        </w:numPr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增加物理层上行饱和、频偏的数据读取和展示功能。</w:t>
      </w:r>
    </w:p>
    <w:p w14:paraId="061ABF51">
      <w:pPr>
        <w:numPr>
          <w:ilvl w:val="0"/>
          <w:numId w:val="0"/>
        </w:numPr>
        <w:ind w:leftChars="0"/>
        <w:rPr>
          <w:rFonts w:hint="default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备注：提CR</w:t>
      </w:r>
    </w:p>
    <w:p w14:paraId="0069BFBA">
      <w:pPr>
        <w:numPr>
          <w:ilvl w:val="1"/>
          <w:numId w:val="1"/>
        </w:numPr>
        <w:ind w:left="567" w:leftChars="0" w:hanging="567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修改上下行频点相关的配置</w:t>
      </w:r>
    </w:p>
    <w:p w14:paraId="0FBB6F40">
      <w:pPr>
        <w:rPr>
          <w:rFonts w:hint="eastAsia"/>
          <w:lang w:val="en-US" w:eastAsia="zh-CN"/>
        </w:rPr>
      </w:pPr>
    </w:p>
    <w:p w14:paraId="3ACE2324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1903095"/>
            <wp:effectExtent l="0" t="0" r="6985" b="190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61A5C">
      <w:pPr>
        <w:rPr>
          <w:rFonts w:hint="default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备注：同步信道中心频率、同步信道中心频点</w:t>
      </w:r>
    </w:p>
    <w:p w14:paraId="3F06B0C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5FFD1D"/>
    <w:multiLevelType w:val="multilevel"/>
    <w:tmpl w:val="B45FFD1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5A63E9F9"/>
    <w:multiLevelType w:val="singleLevel"/>
    <w:tmpl w:val="5A63E9F9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B67D0"/>
    <w:rsid w:val="0038056C"/>
    <w:rsid w:val="072A39C9"/>
    <w:rsid w:val="08604149"/>
    <w:rsid w:val="10484179"/>
    <w:rsid w:val="11192DB0"/>
    <w:rsid w:val="136E23B4"/>
    <w:rsid w:val="20CE69EE"/>
    <w:rsid w:val="22877896"/>
    <w:rsid w:val="29802C24"/>
    <w:rsid w:val="2FE563A7"/>
    <w:rsid w:val="316525F1"/>
    <w:rsid w:val="347B7C2A"/>
    <w:rsid w:val="3B6D2576"/>
    <w:rsid w:val="3F614DB3"/>
    <w:rsid w:val="40DE501A"/>
    <w:rsid w:val="42F7573A"/>
    <w:rsid w:val="4B894C5E"/>
    <w:rsid w:val="4DC15418"/>
    <w:rsid w:val="561E6D56"/>
    <w:rsid w:val="58273D13"/>
    <w:rsid w:val="5887061E"/>
    <w:rsid w:val="5D0A77AD"/>
    <w:rsid w:val="65AB67D0"/>
    <w:rsid w:val="65DA30BB"/>
    <w:rsid w:val="6B7A3B30"/>
    <w:rsid w:val="6C0B435C"/>
    <w:rsid w:val="743F4046"/>
    <w:rsid w:val="755E6F31"/>
    <w:rsid w:val="778471F1"/>
    <w:rsid w:val="7A211737"/>
    <w:rsid w:val="7CB84439"/>
    <w:rsid w:val="7D3367EF"/>
    <w:rsid w:val="7EC0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610</Words>
  <Characters>686</Characters>
  <Lines>0</Lines>
  <Paragraphs>0</Paragraphs>
  <TotalTime>975</TotalTime>
  <ScaleCrop>false</ScaleCrop>
  <LinksUpToDate>false</LinksUpToDate>
  <CharactersWithSpaces>695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2025-06-09T02:14:00Z</dcterms:created>
  <dc:creator>王松</dc:creator>
  <cp:lastModifiedBy>王松</cp:lastModifiedBy>
  <dcterms:modified xsi:type="dcterms:W3CDTF">2025-06-19T01:53:36Z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DB6873F93FFC4926A850EF86D2515170_11</vt:lpwstr>
  </property>
  <property fmtid="{D5CDD505-2E9C-101B-9397-08002B2CF9AE}" pid="4" name="KSOTemplateDocerSaveRecord">
    <vt:lpwstr>eyJoZGlkIjoiMWM1NDRkZDI0ZjMxZDM0NzBlNGRjMGVjNTgyMDM2NzkiLCJ1c2VySWQiOiIyNjU2MjU2MDMifQ==</vt:lpwstr>
  </property>
</Properties>
</file>